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8A187" w14:textId="77777777" w:rsidR="008372BE" w:rsidRDefault="008372BE" w:rsidP="008372BE">
      <w:pPr>
        <w:jc w:val="center"/>
      </w:pPr>
    </w:p>
    <w:p w14:paraId="23D9A6F0" w14:textId="77777777" w:rsidR="008372BE" w:rsidRDefault="008372BE" w:rsidP="008372BE">
      <w:pPr>
        <w:jc w:val="center"/>
      </w:pPr>
    </w:p>
    <w:p w14:paraId="6FE6186E" w14:textId="77777777" w:rsidR="008372BE" w:rsidRDefault="008372BE" w:rsidP="008372BE">
      <w:pPr>
        <w:jc w:val="center"/>
      </w:pPr>
    </w:p>
    <w:p w14:paraId="69442C98" w14:textId="77777777" w:rsidR="008372BE" w:rsidRDefault="008372BE" w:rsidP="008372BE">
      <w:pPr>
        <w:jc w:val="center"/>
      </w:pPr>
    </w:p>
    <w:p w14:paraId="776FAE23" w14:textId="77777777" w:rsidR="008372BE" w:rsidRDefault="008372BE" w:rsidP="008372BE">
      <w:pPr>
        <w:jc w:val="center"/>
      </w:pPr>
    </w:p>
    <w:p w14:paraId="12787CA3" w14:textId="77777777" w:rsidR="008372BE" w:rsidRDefault="008372BE" w:rsidP="008372BE">
      <w:pPr>
        <w:jc w:val="center"/>
      </w:pPr>
    </w:p>
    <w:p w14:paraId="33523FE0" w14:textId="77777777" w:rsidR="008372BE" w:rsidRDefault="008372BE" w:rsidP="008372BE">
      <w:pPr>
        <w:jc w:val="center"/>
      </w:pPr>
    </w:p>
    <w:p w14:paraId="756932DD" w14:textId="77777777" w:rsidR="008372BE" w:rsidRDefault="008372BE" w:rsidP="008372BE">
      <w:pPr>
        <w:jc w:val="center"/>
      </w:pPr>
    </w:p>
    <w:p w14:paraId="5FD134DB" w14:textId="77777777" w:rsidR="008372BE" w:rsidRDefault="008372BE" w:rsidP="008372BE">
      <w:pPr>
        <w:jc w:val="center"/>
      </w:pPr>
    </w:p>
    <w:p w14:paraId="77E5970A" w14:textId="77777777" w:rsidR="008372BE" w:rsidRDefault="008372BE" w:rsidP="008372BE">
      <w:pPr>
        <w:jc w:val="center"/>
      </w:pPr>
      <w:r>
        <w:t xml:space="preserve">STATUS REPORT: </w:t>
      </w:r>
    </w:p>
    <w:p w14:paraId="3DE04089" w14:textId="77777777" w:rsidR="008372BE" w:rsidRDefault="008372BE" w:rsidP="008372BE">
      <w:pPr>
        <w:jc w:val="center"/>
      </w:pPr>
    </w:p>
    <w:p w14:paraId="5F18A2CE" w14:textId="4C300281" w:rsidR="008372BE" w:rsidRDefault="008372BE" w:rsidP="008372BE">
      <w:pPr>
        <w:jc w:val="center"/>
      </w:pPr>
      <w:r>
        <w:t xml:space="preserve">MUSIC IN </w:t>
      </w:r>
      <w:r w:rsidR="00655F9C">
        <w:t>CENTRAL</w:t>
      </w:r>
      <w:r>
        <w:t xml:space="preserve"> SCHOOL DISTRICT</w:t>
      </w:r>
    </w:p>
    <w:p w14:paraId="4F2AAD46" w14:textId="77777777" w:rsidR="008372BE" w:rsidRDefault="008372BE" w:rsidP="008372BE">
      <w:pPr>
        <w:jc w:val="center"/>
      </w:pPr>
    </w:p>
    <w:p w14:paraId="33463A9C" w14:textId="77777777" w:rsidR="008372BE" w:rsidRDefault="008372BE" w:rsidP="008372BE">
      <w:pPr>
        <w:jc w:val="center"/>
      </w:pPr>
    </w:p>
    <w:p w14:paraId="284346E5" w14:textId="77777777" w:rsidR="008372BE" w:rsidRDefault="008372BE" w:rsidP="008372BE">
      <w:pPr>
        <w:jc w:val="center"/>
      </w:pPr>
    </w:p>
    <w:p w14:paraId="380378F6" w14:textId="77777777" w:rsidR="008372BE" w:rsidRDefault="008372BE" w:rsidP="008372BE">
      <w:pPr>
        <w:jc w:val="center"/>
      </w:pPr>
    </w:p>
    <w:p w14:paraId="784450ED" w14:textId="77777777" w:rsidR="008372BE" w:rsidRDefault="008372BE" w:rsidP="008372BE">
      <w:pPr>
        <w:jc w:val="center"/>
      </w:pPr>
    </w:p>
    <w:p w14:paraId="6FE192F3" w14:textId="77777777" w:rsidR="008372BE" w:rsidRDefault="008372BE" w:rsidP="008372BE">
      <w:pPr>
        <w:jc w:val="center"/>
      </w:pPr>
    </w:p>
    <w:p w14:paraId="3BCF620C" w14:textId="77777777" w:rsidR="008372BE" w:rsidRDefault="008372BE" w:rsidP="008372BE">
      <w:pPr>
        <w:jc w:val="center"/>
      </w:pPr>
    </w:p>
    <w:p w14:paraId="1DF1443F" w14:textId="77777777" w:rsidR="008372BE" w:rsidRDefault="008372BE" w:rsidP="008372BE">
      <w:pPr>
        <w:jc w:val="center"/>
      </w:pPr>
    </w:p>
    <w:p w14:paraId="4BD3EF37" w14:textId="77777777" w:rsidR="008372BE" w:rsidRDefault="008372BE" w:rsidP="008372BE">
      <w:pPr>
        <w:jc w:val="center"/>
      </w:pPr>
    </w:p>
    <w:p w14:paraId="1C8CF204" w14:textId="77777777" w:rsidR="008372BE" w:rsidRDefault="008372BE" w:rsidP="008372BE">
      <w:pPr>
        <w:jc w:val="center"/>
      </w:pPr>
    </w:p>
    <w:p w14:paraId="662D3F8B" w14:textId="77777777" w:rsidR="008372BE" w:rsidRDefault="008372BE" w:rsidP="008372BE">
      <w:pPr>
        <w:jc w:val="center"/>
      </w:pPr>
    </w:p>
    <w:p w14:paraId="70EBAB42" w14:textId="77777777" w:rsidR="008372BE" w:rsidRDefault="009F0110" w:rsidP="008372BE">
      <w:pPr>
        <w:jc w:val="center"/>
      </w:pPr>
      <w:r>
        <w:t>May</w:t>
      </w:r>
      <w:r w:rsidR="008372BE">
        <w:t xml:space="preserve"> 2013</w:t>
      </w:r>
    </w:p>
    <w:p w14:paraId="1C15F52B" w14:textId="77777777" w:rsidR="008372BE" w:rsidRDefault="008372BE" w:rsidP="008372BE">
      <w:pPr>
        <w:jc w:val="center"/>
      </w:pPr>
    </w:p>
    <w:p w14:paraId="116B4592" w14:textId="77777777" w:rsidR="008372BE" w:rsidRDefault="008372BE" w:rsidP="008372BE">
      <w:pPr>
        <w:jc w:val="center"/>
      </w:pPr>
    </w:p>
    <w:p w14:paraId="5B58A870" w14:textId="77777777" w:rsidR="008372BE" w:rsidRDefault="008372BE" w:rsidP="008372BE">
      <w:pPr>
        <w:jc w:val="center"/>
      </w:pPr>
    </w:p>
    <w:p w14:paraId="7342A594" w14:textId="77777777" w:rsidR="008372BE" w:rsidRDefault="008372BE" w:rsidP="008372BE">
      <w:pPr>
        <w:jc w:val="center"/>
      </w:pPr>
    </w:p>
    <w:p w14:paraId="5ED71740" w14:textId="77777777" w:rsidR="008372BE" w:rsidRDefault="008372BE" w:rsidP="008372BE">
      <w:pPr>
        <w:jc w:val="center"/>
      </w:pPr>
    </w:p>
    <w:p w14:paraId="7CA3CF15" w14:textId="77777777" w:rsidR="008372BE" w:rsidRDefault="008372BE" w:rsidP="008372BE">
      <w:pPr>
        <w:jc w:val="center"/>
      </w:pPr>
    </w:p>
    <w:p w14:paraId="334C5ADB" w14:textId="77777777" w:rsidR="008372BE" w:rsidRDefault="008372BE" w:rsidP="008372BE">
      <w:pPr>
        <w:jc w:val="center"/>
      </w:pPr>
    </w:p>
    <w:p w14:paraId="134651B6" w14:textId="77777777" w:rsidR="008372BE" w:rsidRDefault="008372BE" w:rsidP="008372BE">
      <w:pPr>
        <w:jc w:val="center"/>
      </w:pPr>
    </w:p>
    <w:p w14:paraId="0BB977E8" w14:textId="77777777" w:rsidR="008372BE" w:rsidRDefault="008372BE" w:rsidP="008372BE">
      <w:pPr>
        <w:jc w:val="center"/>
      </w:pPr>
    </w:p>
    <w:p w14:paraId="6539A904" w14:textId="77777777" w:rsidR="008372BE" w:rsidRDefault="008372BE" w:rsidP="008372BE">
      <w:pPr>
        <w:jc w:val="center"/>
      </w:pPr>
    </w:p>
    <w:p w14:paraId="7015DEF5" w14:textId="77777777" w:rsidR="008372BE" w:rsidRDefault="008372BE" w:rsidP="008372BE">
      <w:pPr>
        <w:jc w:val="center"/>
      </w:pPr>
    </w:p>
    <w:p w14:paraId="12175B69" w14:textId="77777777" w:rsidR="008372BE" w:rsidRDefault="008372BE" w:rsidP="008372BE">
      <w:pPr>
        <w:jc w:val="center"/>
      </w:pPr>
    </w:p>
    <w:p w14:paraId="251A8F1B" w14:textId="77777777" w:rsidR="008372BE" w:rsidRDefault="008372BE" w:rsidP="008372BE"/>
    <w:p w14:paraId="06F0CEFC" w14:textId="7D81D6F0" w:rsidR="008372BE" w:rsidRDefault="008372BE" w:rsidP="008372BE">
      <w:pPr>
        <w:jc w:val="center"/>
      </w:pPr>
      <w:r>
        <w:t xml:space="preserve">Prepared for the </w:t>
      </w:r>
      <w:r w:rsidR="00655F9C">
        <w:t>Central</w:t>
      </w:r>
      <w:r>
        <w:t xml:space="preserve"> Friends of Music by:</w:t>
      </w:r>
    </w:p>
    <w:p w14:paraId="5F415AA8" w14:textId="77777777" w:rsidR="008372BE" w:rsidRDefault="008372BE" w:rsidP="008372BE">
      <w:pPr>
        <w:jc w:val="center"/>
      </w:pPr>
    </w:p>
    <w:p w14:paraId="693FD950" w14:textId="77777777" w:rsidR="008372BE" w:rsidRDefault="008372BE" w:rsidP="008372BE">
      <w:pPr>
        <w:jc w:val="center"/>
      </w:pPr>
    </w:p>
    <w:p w14:paraId="5180BCAF" w14:textId="77777777" w:rsidR="008372BE" w:rsidRDefault="008372BE" w:rsidP="008372BE">
      <w:pPr>
        <w:jc w:val="center"/>
      </w:pPr>
      <w:r>
        <w:t>John Benham &amp; Associates, LLC</w:t>
      </w:r>
    </w:p>
    <w:p w14:paraId="52D3719F" w14:textId="77777777" w:rsidR="008372BE" w:rsidRDefault="008372BE" w:rsidP="008372BE">
      <w:pPr>
        <w:jc w:val="center"/>
      </w:pPr>
      <w:r>
        <w:t>2322 128</w:t>
      </w:r>
      <w:r w:rsidRPr="008372BE">
        <w:rPr>
          <w:vertAlign w:val="superscript"/>
        </w:rPr>
        <w:t>th</w:t>
      </w:r>
      <w:r>
        <w:t xml:space="preserve"> Court NE</w:t>
      </w:r>
    </w:p>
    <w:p w14:paraId="14BAB7C2" w14:textId="77777777" w:rsidR="008372BE" w:rsidRDefault="008372BE" w:rsidP="008372BE">
      <w:pPr>
        <w:jc w:val="center"/>
      </w:pPr>
      <w:r>
        <w:t>Blaine, MN 55449-5037</w:t>
      </w:r>
    </w:p>
    <w:p w14:paraId="5A283C88" w14:textId="77777777" w:rsidR="008372BE" w:rsidRDefault="00064558" w:rsidP="008372BE">
      <w:pPr>
        <w:jc w:val="center"/>
      </w:pPr>
      <w:hyperlink r:id="rId7" w:history="1">
        <w:r w:rsidR="008372BE" w:rsidRPr="009234CD">
          <w:rPr>
            <w:rStyle w:val="Hyperlink"/>
          </w:rPr>
          <w:t>http://www.save-music.org</w:t>
        </w:r>
      </w:hyperlink>
      <w:r w:rsidR="008372BE">
        <w:t xml:space="preserve"> </w:t>
      </w:r>
    </w:p>
    <w:p w14:paraId="54A709F1" w14:textId="77777777" w:rsidR="008372BE" w:rsidRDefault="008372BE" w:rsidP="008372BE">
      <w:pPr>
        <w:jc w:val="center"/>
      </w:pPr>
    </w:p>
    <w:p w14:paraId="273548E8" w14:textId="77777777" w:rsidR="008372BE" w:rsidRDefault="008372BE" w:rsidP="008372BE">
      <w:pPr>
        <w:jc w:val="center"/>
      </w:pPr>
    </w:p>
    <w:p w14:paraId="423AA467" w14:textId="77777777" w:rsidR="008372BE" w:rsidRDefault="008372BE" w:rsidP="008372BE">
      <w:pPr>
        <w:jc w:val="center"/>
      </w:pPr>
    </w:p>
    <w:p w14:paraId="5EC1DF21" w14:textId="77777777" w:rsidR="008372BE" w:rsidRDefault="008372BE" w:rsidP="008372BE">
      <w:pPr>
        <w:jc w:val="center"/>
      </w:pPr>
    </w:p>
    <w:p w14:paraId="4E99DB6A" w14:textId="77777777" w:rsidR="008372BE" w:rsidRDefault="008372BE" w:rsidP="008372BE">
      <w:pPr>
        <w:jc w:val="center"/>
      </w:pPr>
      <w:r>
        <w:t> District Goals for 2010-2015</w:t>
      </w:r>
    </w:p>
    <w:p w14:paraId="7F8356F5" w14:textId="77777777" w:rsidR="008372BE" w:rsidRDefault="008372BE" w:rsidP="008372BE">
      <w:pPr>
        <w:jc w:val="center"/>
      </w:pPr>
    </w:p>
    <w:p w14:paraId="6CABF2F5" w14:textId="77777777" w:rsidR="008372BE" w:rsidRDefault="008372BE" w:rsidP="008372BE">
      <w:pPr>
        <w:jc w:val="center"/>
      </w:pPr>
    </w:p>
    <w:p w14:paraId="1B9487E2" w14:textId="77777777" w:rsidR="00F37EF3" w:rsidRDefault="008372BE" w:rsidP="008372BE">
      <w:pPr>
        <w:jc w:val="center"/>
      </w:pPr>
      <w:r>
        <w:t xml:space="preserve">All students will </w:t>
      </w:r>
      <w:r w:rsidRPr="008372BE">
        <w:t>show continuous progress toward their personal learning goals, developed in collaboration with teachers and parents</w:t>
      </w:r>
      <w:r>
        <w:t>, and will be prepared for post-secondary education and career success.</w:t>
      </w:r>
    </w:p>
    <w:p w14:paraId="2C2DABB7" w14:textId="77777777" w:rsidR="00F37EF3" w:rsidRDefault="00F37EF3" w:rsidP="008372BE">
      <w:pPr>
        <w:jc w:val="center"/>
      </w:pPr>
    </w:p>
    <w:p w14:paraId="6F215150" w14:textId="77777777" w:rsidR="00F37EF3" w:rsidRDefault="00F37EF3" w:rsidP="008372BE">
      <w:pPr>
        <w:jc w:val="center"/>
        <w:rPr>
          <w:b/>
        </w:rPr>
      </w:pPr>
    </w:p>
    <w:p w14:paraId="6C394EFD" w14:textId="77777777" w:rsidR="00F37EF3" w:rsidRDefault="00F37EF3" w:rsidP="008372BE">
      <w:pPr>
        <w:jc w:val="center"/>
        <w:rPr>
          <w:b/>
        </w:rPr>
      </w:pPr>
    </w:p>
    <w:p w14:paraId="6D983386" w14:textId="77777777" w:rsidR="00F37EF3" w:rsidRDefault="00F37EF3" w:rsidP="008372BE">
      <w:pPr>
        <w:jc w:val="center"/>
        <w:rPr>
          <w:b/>
        </w:rPr>
      </w:pPr>
    </w:p>
    <w:p w14:paraId="02FD8003" w14:textId="77777777" w:rsidR="00F37EF3" w:rsidRDefault="00F37EF3" w:rsidP="008372BE">
      <w:pPr>
        <w:jc w:val="center"/>
        <w:rPr>
          <w:b/>
        </w:rPr>
      </w:pPr>
    </w:p>
    <w:p w14:paraId="5224AEF5" w14:textId="77777777" w:rsidR="00F37EF3" w:rsidRDefault="00F37EF3" w:rsidP="008372BE">
      <w:pPr>
        <w:jc w:val="center"/>
        <w:rPr>
          <w:b/>
        </w:rPr>
      </w:pPr>
    </w:p>
    <w:p w14:paraId="6458CBDD" w14:textId="77777777" w:rsidR="00F37EF3" w:rsidRDefault="00F37EF3" w:rsidP="008372BE">
      <w:pPr>
        <w:jc w:val="center"/>
        <w:rPr>
          <w:b/>
        </w:rPr>
      </w:pPr>
    </w:p>
    <w:p w14:paraId="3D91CC7B" w14:textId="77777777" w:rsidR="00F37EF3" w:rsidRDefault="00F37EF3" w:rsidP="008372BE">
      <w:pPr>
        <w:jc w:val="center"/>
        <w:rPr>
          <w:b/>
        </w:rPr>
      </w:pPr>
    </w:p>
    <w:p w14:paraId="1D5E5371" w14:textId="77777777" w:rsidR="00F37EF3" w:rsidRDefault="00F37EF3" w:rsidP="008372BE">
      <w:pPr>
        <w:jc w:val="center"/>
        <w:rPr>
          <w:b/>
        </w:rPr>
      </w:pPr>
    </w:p>
    <w:p w14:paraId="46B3D7D6" w14:textId="77777777" w:rsidR="00F37EF3" w:rsidRDefault="00F37EF3" w:rsidP="008372BE">
      <w:pPr>
        <w:jc w:val="center"/>
        <w:rPr>
          <w:b/>
        </w:rPr>
      </w:pPr>
    </w:p>
    <w:p w14:paraId="7C6C1903" w14:textId="77777777" w:rsidR="00F37EF3" w:rsidRDefault="00F37EF3" w:rsidP="008372BE">
      <w:pPr>
        <w:jc w:val="center"/>
        <w:rPr>
          <w:b/>
        </w:rPr>
      </w:pPr>
    </w:p>
    <w:p w14:paraId="5A0873FC" w14:textId="77777777" w:rsidR="00F37EF3" w:rsidRDefault="00F37EF3" w:rsidP="008372BE">
      <w:pPr>
        <w:jc w:val="center"/>
        <w:rPr>
          <w:b/>
        </w:rPr>
      </w:pPr>
    </w:p>
    <w:p w14:paraId="115679F8" w14:textId="77777777" w:rsidR="00F37EF3" w:rsidRDefault="00F37EF3" w:rsidP="008372BE">
      <w:pPr>
        <w:jc w:val="center"/>
        <w:rPr>
          <w:b/>
        </w:rPr>
      </w:pPr>
    </w:p>
    <w:p w14:paraId="3D91D664" w14:textId="77777777" w:rsidR="00F37EF3" w:rsidRDefault="00F37EF3" w:rsidP="008372BE">
      <w:pPr>
        <w:jc w:val="center"/>
        <w:rPr>
          <w:b/>
        </w:rPr>
      </w:pPr>
    </w:p>
    <w:p w14:paraId="1EDA961E" w14:textId="77777777" w:rsidR="00F37EF3" w:rsidRDefault="00F37EF3" w:rsidP="008372BE">
      <w:pPr>
        <w:jc w:val="center"/>
        <w:rPr>
          <w:b/>
        </w:rPr>
      </w:pPr>
    </w:p>
    <w:p w14:paraId="42BDC3EE" w14:textId="77777777" w:rsidR="00F37EF3" w:rsidRDefault="00F37EF3" w:rsidP="008372BE">
      <w:pPr>
        <w:jc w:val="center"/>
        <w:rPr>
          <w:b/>
        </w:rPr>
      </w:pPr>
    </w:p>
    <w:p w14:paraId="051262CC" w14:textId="77777777" w:rsidR="00F37EF3" w:rsidRDefault="00F37EF3" w:rsidP="008372BE">
      <w:pPr>
        <w:jc w:val="center"/>
        <w:rPr>
          <w:b/>
        </w:rPr>
      </w:pPr>
    </w:p>
    <w:p w14:paraId="2D64DDB7" w14:textId="77777777" w:rsidR="00F37EF3" w:rsidRDefault="00F37EF3" w:rsidP="008372BE">
      <w:pPr>
        <w:jc w:val="center"/>
        <w:rPr>
          <w:b/>
        </w:rPr>
      </w:pPr>
    </w:p>
    <w:p w14:paraId="119A7266" w14:textId="77777777" w:rsidR="00F37EF3" w:rsidRDefault="00F37EF3" w:rsidP="008372BE">
      <w:pPr>
        <w:jc w:val="center"/>
        <w:rPr>
          <w:b/>
        </w:rPr>
      </w:pPr>
    </w:p>
    <w:p w14:paraId="6D238061" w14:textId="77777777" w:rsidR="00F37EF3" w:rsidRDefault="00F37EF3" w:rsidP="008372BE">
      <w:pPr>
        <w:jc w:val="center"/>
        <w:rPr>
          <w:b/>
        </w:rPr>
      </w:pPr>
    </w:p>
    <w:p w14:paraId="0600F477" w14:textId="77777777" w:rsidR="00F37EF3" w:rsidRDefault="00F37EF3" w:rsidP="008372BE">
      <w:pPr>
        <w:jc w:val="center"/>
        <w:rPr>
          <w:b/>
        </w:rPr>
      </w:pPr>
    </w:p>
    <w:p w14:paraId="6DAF2A02" w14:textId="77777777" w:rsidR="00F37EF3" w:rsidRDefault="00F37EF3" w:rsidP="008372BE">
      <w:pPr>
        <w:jc w:val="center"/>
        <w:rPr>
          <w:b/>
        </w:rPr>
      </w:pPr>
    </w:p>
    <w:p w14:paraId="73EB7214" w14:textId="77777777" w:rsidR="00F37EF3" w:rsidRDefault="00F37EF3" w:rsidP="008372BE">
      <w:pPr>
        <w:jc w:val="center"/>
        <w:rPr>
          <w:b/>
        </w:rPr>
      </w:pPr>
    </w:p>
    <w:p w14:paraId="2A846413" w14:textId="77777777" w:rsidR="00F37EF3" w:rsidRDefault="00F37EF3" w:rsidP="001E2BB1">
      <w:pPr>
        <w:spacing w:beforeLines="1" w:before="2" w:afterLines="1" w:after="2"/>
        <w:outlineLvl w:val="0"/>
        <w:rPr>
          <w:kern w:val="36"/>
        </w:rPr>
      </w:pPr>
      <w:r w:rsidRPr="00F37EF3">
        <w:rPr>
          <w:kern w:val="36"/>
        </w:rPr>
        <w:t>“If I were not a physicist, I would probably be a musician. I often think in music. I live my daydreams in music. I see my life in terms of music.”</w:t>
      </w:r>
      <w:r>
        <w:rPr>
          <w:kern w:val="36"/>
        </w:rPr>
        <w:t xml:space="preserve"> – Albert Einstein</w:t>
      </w:r>
    </w:p>
    <w:p w14:paraId="33FFFBA7" w14:textId="77777777" w:rsidR="00F37EF3" w:rsidRDefault="00F37EF3" w:rsidP="001E2BB1">
      <w:pPr>
        <w:spacing w:beforeLines="1" w:before="2" w:afterLines="1" w:after="2"/>
        <w:outlineLvl w:val="0"/>
        <w:rPr>
          <w:kern w:val="36"/>
        </w:rPr>
      </w:pPr>
    </w:p>
    <w:p w14:paraId="7E660BD5" w14:textId="77777777" w:rsidR="008372BE" w:rsidRPr="00F37EF3" w:rsidRDefault="00F37EF3" w:rsidP="00F37EF3">
      <w:pPr>
        <w:sectPr w:rsidR="008372BE" w:rsidRPr="00F37EF3">
          <w:headerReference w:type="even" r:id="rId8"/>
          <w:headerReference w:type="default" r:id="rId9"/>
          <w:pgSz w:w="12240" w:h="15840"/>
          <w:pgMar w:top="1440" w:right="1440" w:bottom="1440" w:left="1800" w:header="720" w:footer="720" w:gutter="0"/>
          <w:cols w:space="720"/>
          <w:titlePg/>
        </w:sectPr>
      </w:pPr>
      <w:r>
        <w:t>"The greatest scientists are artists as well," said Albert Einstein. As one of the greatest physicists of all time and a fine amateur pianist and violinist, he ought to have known! (</w:t>
      </w:r>
      <w:proofErr w:type="spellStart"/>
      <w:r>
        <w:t>Calaprice</w:t>
      </w:r>
      <w:proofErr w:type="spellEnd"/>
      <w:r>
        <w:t xml:space="preserve">, Alice, Ed. (2000). </w:t>
      </w:r>
      <w:r>
        <w:rPr>
          <w:rStyle w:val="Emphasis"/>
        </w:rPr>
        <w:t>The Expanded Quotable Einstein</w:t>
      </w:r>
      <w:r>
        <w:t>.)</w:t>
      </w:r>
    </w:p>
    <w:p w14:paraId="2BE0E63D" w14:textId="77777777" w:rsidR="00205E6E" w:rsidRPr="00E01B81" w:rsidRDefault="00205E6E" w:rsidP="00205E6E">
      <w:pPr>
        <w:jc w:val="center"/>
        <w:rPr>
          <w:rFonts w:ascii="Times" w:hAnsi="Times"/>
        </w:rPr>
      </w:pPr>
      <w:r w:rsidRPr="00E01B81">
        <w:rPr>
          <w:rFonts w:ascii="Times" w:hAnsi="Times"/>
        </w:rPr>
        <w:lastRenderedPageBreak/>
        <w:t> TABLE OF CONTENTS</w:t>
      </w:r>
    </w:p>
    <w:p w14:paraId="6DED6F60" w14:textId="77777777" w:rsidR="00205E6E" w:rsidRPr="00E01B81" w:rsidRDefault="00205E6E" w:rsidP="00205E6E">
      <w:pPr>
        <w:jc w:val="center"/>
        <w:rPr>
          <w:rFonts w:ascii="Times" w:hAnsi="Times"/>
        </w:rPr>
      </w:pPr>
    </w:p>
    <w:p w14:paraId="48D69F13" w14:textId="77777777" w:rsidR="00205E6E" w:rsidRDefault="000E225F" w:rsidP="00205E6E">
      <w:pPr>
        <w:tabs>
          <w:tab w:val="right" w:pos="8910"/>
        </w:tabs>
        <w:rPr>
          <w:rFonts w:ascii="Times" w:hAnsi="Times"/>
        </w:rPr>
      </w:pPr>
      <w:r>
        <w:rPr>
          <w:rFonts w:ascii="Times" w:hAnsi="Times"/>
        </w:rPr>
        <w:t>List of Figures</w:t>
      </w:r>
      <w:r>
        <w:rPr>
          <w:rFonts w:ascii="Times" w:hAnsi="Times"/>
        </w:rPr>
        <w:tab/>
        <w:t>4</w:t>
      </w:r>
    </w:p>
    <w:p w14:paraId="6CA176A3" w14:textId="77777777" w:rsidR="00205E6E" w:rsidRDefault="00205E6E" w:rsidP="00205E6E">
      <w:pPr>
        <w:tabs>
          <w:tab w:val="right" w:pos="8910"/>
        </w:tabs>
        <w:rPr>
          <w:rFonts w:ascii="Times" w:hAnsi="Times"/>
        </w:rPr>
      </w:pPr>
    </w:p>
    <w:p w14:paraId="09514A26" w14:textId="77777777" w:rsidR="00205E6E" w:rsidRPr="00E01B81" w:rsidRDefault="00205E6E" w:rsidP="00205E6E">
      <w:pPr>
        <w:tabs>
          <w:tab w:val="right" w:pos="8910"/>
        </w:tabs>
        <w:rPr>
          <w:rFonts w:ascii="Times" w:hAnsi="Times"/>
        </w:rPr>
      </w:pPr>
      <w:r w:rsidRPr="00E01B81">
        <w:rPr>
          <w:rFonts w:ascii="Times" w:hAnsi="Times"/>
        </w:rPr>
        <w:t>Preface</w:t>
      </w:r>
      <w:r w:rsidR="000E225F">
        <w:rPr>
          <w:rFonts w:ascii="Times" w:hAnsi="Times"/>
        </w:rPr>
        <w:tab/>
        <w:t>5</w:t>
      </w:r>
    </w:p>
    <w:p w14:paraId="0E963BE5" w14:textId="77777777" w:rsidR="00205E6E" w:rsidRPr="00E01B81" w:rsidRDefault="00205E6E" w:rsidP="00205E6E">
      <w:pPr>
        <w:tabs>
          <w:tab w:val="right" w:pos="8910"/>
        </w:tabs>
        <w:rPr>
          <w:rFonts w:ascii="Times" w:hAnsi="Times"/>
        </w:rPr>
      </w:pPr>
    </w:p>
    <w:p w14:paraId="34847A7D" w14:textId="77777777" w:rsidR="00205E6E" w:rsidRPr="00E01B81" w:rsidRDefault="00205E6E" w:rsidP="00205E6E">
      <w:pPr>
        <w:tabs>
          <w:tab w:val="right" w:pos="8910"/>
        </w:tabs>
        <w:rPr>
          <w:rFonts w:ascii="Times" w:hAnsi="Times"/>
        </w:rPr>
      </w:pPr>
      <w:r w:rsidRPr="00E01B81">
        <w:rPr>
          <w:rFonts w:ascii="Times" w:hAnsi="Times"/>
        </w:rPr>
        <w:t>Executive Summary</w:t>
      </w:r>
      <w:r w:rsidR="000E225F">
        <w:rPr>
          <w:rFonts w:ascii="Times" w:hAnsi="Times"/>
        </w:rPr>
        <w:tab/>
        <w:t>6</w:t>
      </w:r>
    </w:p>
    <w:p w14:paraId="595BCD06" w14:textId="77777777" w:rsidR="00205E6E" w:rsidRPr="00E01B81" w:rsidRDefault="00205E6E" w:rsidP="00205E6E">
      <w:pPr>
        <w:tabs>
          <w:tab w:val="right" w:pos="8910"/>
        </w:tabs>
        <w:rPr>
          <w:rFonts w:ascii="Times" w:hAnsi="Times"/>
        </w:rPr>
      </w:pPr>
    </w:p>
    <w:p w14:paraId="31D54130" w14:textId="77777777" w:rsidR="00205E6E" w:rsidRPr="00E01B81" w:rsidRDefault="00205E6E" w:rsidP="00205E6E">
      <w:pPr>
        <w:tabs>
          <w:tab w:val="right" w:pos="8910"/>
        </w:tabs>
        <w:rPr>
          <w:rFonts w:ascii="Times" w:hAnsi="Times"/>
        </w:rPr>
      </w:pPr>
      <w:r w:rsidRPr="00E01B81">
        <w:rPr>
          <w:rFonts w:ascii="Times" w:hAnsi="Times"/>
        </w:rPr>
        <w:t>Introduction</w:t>
      </w:r>
      <w:r w:rsidR="000E225F">
        <w:rPr>
          <w:rFonts w:ascii="Times" w:hAnsi="Times"/>
        </w:rPr>
        <w:tab/>
        <w:t>8</w:t>
      </w:r>
    </w:p>
    <w:p w14:paraId="5D329864" w14:textId="77777777" w:rsidR="00205E6E" w:rsidRPr="00E01B81" w:rsidRDefault="00205E6E" w:rsidP="00205E6E">
      <w:pPr>
        <w:tabs>
          <w:tab w:val="right" w:pos="8910"/>
        </w:tabs>
        <w:rPr>
          <w:rFonts w:ascii="Times" w:hAnsi="Times"/>
        </w:rPr>
      </w:pPr>
    </w:p>
    <w:p w14:paraId="790D18E1" w14:textId="27F85887" w:rsidR="00205E6E" w:rsidRDefault="00205E6E" w:rsidP="00205E6E">
      <w:pPr>
        <w:tabs>
          <w:tab w:val="right" w:pos="8910"/>
        </w:tabs>
        <w:rPr>
          <w:rFonts w:ascii="Times" w:hAnsi="Times"/>
        </w:rPr>
      </w:pPr>
      <w:r>
        <w:rPr>
          <w:rFonts w:ascii="Times" w:hAnsi="Times"/>
        </w:rPr>
        <w:t xml:space="preserve">History of Music in </w:t>
      </w:r>
      <w:r w:rsidR="00584A17">
        <w:rPr>
          <w:rFonts w:ascii="Times" w:hAnsi="Times"/>
        </w:rPr>
        <w:t xml:space="preserve">the </w:t>
      </w:r>
      <w:r w:rsidR="00655F9C">
        <w:rPr>
          <w:rFonts w:ascii="Times" w:hAnsi="Times"/>
        </w:rPr>
        <w:t>Central</w:t>
      </w:r>
      <w:r w:rsidR="00584A17">
        <w:rPr>
          <w:rFonts w:ascii="Times" w:hAnsi="Times"/>
        </w:rPr>
        <w:t xml:space="preserve"> School District</w:t>
      </w:r>
      <w:r w:rsidR="00584A17">
        <w:rPr>
          <w:rFonts w:ascii="Times" w:hAnsi="Times"/>
        </w:rPr>
        <w:tab/>
        <w:t>14</w:t>
      </w:r>
    </w:p>
    <w:p w14:paraId="068066CE" w14:textId="77777777" w:rsidR="00205E6E" w:rsidRDefault="00205E6E" w:rsidP="00205E6E">
      <w:pPr>
        <w:tabs>
          <w:tab w:val="right" w:pos="8910"/>
        </w:tabs>
        <w:rPr>
          <w:rFonts w:ascii="Times" w:hAnsi="Times"/>
        </w:rPr>
      </w:pPr>
    </w:p>
    <w:p w14:paraId="06F49214" w14:textId="77777777" w:rsidR="00205E6E" w:rsidRPr="00E01B81" w:rsidRDefault="00205E6E" w:rsidP="00205E6E">
      <w:pPr>
        <w:tabs>
          <w:tab w:val="right" w:pos="8910"/>
        </w:tabs>
        <w:rPr>
          <w:rFonts w:ascii="Times" w:hAnsi="Times"/>
        </w:rPr>
      </w:pPr>
      <w:r w:rsidRPr="00E01B81">
        <w:rPr>
          <w:rFonts w:ascii="Times" w:hAnsi="Times"/>
        </w:rPr>
        <w:t>Assumptions</w:t>
      </w:r>
      <w:r w:rsidR="000E225F">
        <w:rPr>
          <w:rFonts w:ascii="Times" w:hAnsi="Times"/>
        </w:rPr>
        <w:tab/>
        <w:t>15</w:t>
      </w:r>
      <w:r>
        <w:rPr>
          <w:rFonts w:ascii="Times" w:hAnsi="Times"/>
        </w:rPr>
        <w:tab/>
      </w:r>
    </w:p>
    <w:p w14:paraId="6F94C74E" w14:textId="77777777" w:rsidR="00205E6E" w:rsidRDefault="00205E6E" w:rsidP="00205E6E">
      <w:pPr>
        <w:tabs>
          <w:tab w:val="right" w:pos="8910"/>
        </w:tabs>
        <w:rPr>
          <w:rFonts w:ascii="Times" w:hAnsi="Times"/>
        </w:rPr>
      </w:pPr>
    </w:p>
    <w:p w14:paraId="39AEE476" w14:textId="77777777" w:rsidR="00205E6E" w:rsidRPr="00E01B81" w:rsidRDefault="00205E6E" w:rsidP="00205E6E">
      <w:pPr>
        <w:tabs>
          <w:tab w:val="right" w:pos="8910"/>
        </w:tabs>
        <w:rPr>
          <w:rFonts w:ascii="Times" w:hAnsi="Times"/>
        </w:rPr>
      </w:pPr>
      <w:r w:rsidRPr="00E01B81">
        <w:rPr>
          <w:rFonts w:ascii="Times" w:hAnsi="Times"/>
        </w:rPr>
        <w:t xml:space="preserve">Short and Long-Term </w:t>
      </w:r>
      <w:r w:rsidR="000E225F">
        <w:rPr>
          <w:rFonts w:ascii="Times" w:hAnsi="Times"/>
        </w:rPr>
        <w:t>Issues</w:t>
      </w:r>
      <w:r w:rsidR="000E225F">
        <w:rPr>
          <w:rFonts w:ascii="Times" w:hAnsi="Times"/>
        </w:rPr>
        <w:tab/>
        <w:t>17</w:t>
      </w:r>
    </w:p>
    <w:p w14:paraId="057F56B7" w14:textId="77777777" w:rsidR="00205E6E" w:rsidRPr="00E01B81" w:rsidRDefault="00205E6E" w:rsidP="00205E6E">
      <w:pPr>
        <w:tabs>
          <w:tab w:val="right" w:pos="8910"/>
        </w:tabs>
        <w:rPr>
          <w:rFonts w:ascii="Times" w:hAnsi="Times"/>
        </w:rPr>
      </w:pPr>
    </w:p>
    <w:p w14:paraId="012E67C7" w14:textId="77777777" w:rsidR="00205E6E" w:rsidRPr="00E01B81" w:rsidRDefault="00205E6E" w:rsidP="00205E6E">
      <w:pPr>
        <w:tabs>
          <w:tab w:val="right" w:pos="8910"/>
        </w:tabs>
        <w:ind w:left="360"/>
        <w:rPr>
          <w:rFonts w:ascii="Times" w:hAnsi="Times"/>
        </w:rPr>
      </w:pPr>
      <w:r w:rsidRPr="00E01B81">
        <w:rPr>
          <w:rFonts w:ascii="Times" w:hAnsi="Times"/>
        </w:rPr>
        <w:t xml:space="preserve">Faculty </w:t>
      </w:r>
      <w:r w:rsidR="000E225F">
        <w:rPr>
          <w:rFonts w:ascii="Times" w:hAnsi="Times"/>
        </w:rPr>
        <w:t>Issues</w:t>
      </w:r>
      <w:r w:rsidR="000E225F">
        <w:rPr>
          <w:rFonts w:ascii="Times" w:hAnsi="Times"/>
        </w:rPr>
        <w:tab/>
        <w:t>17</w:t>
      </w:r>
    </w:p>
    <w:p w14:paraId="6C4FE0BB" w14:textId="77777777" w:rsidR="00205E6E" w:rsidRPr="00E01B81" w:rsidRDefault="00205E6E" w:rsidP="00205E6E">
      <w:pPr>
        <w:tabs>
          <w:tab w:val="right" w:pos="8910"/>
        </w:tabs>
        <w:ind w:left="360"/>
        <w:rPr>
          <w:rFonts w:ascii="Times" w:hAnsi="Times"/>
        </w:rPr>
      </w:pPr>
      <w:r w:rsidRPr="00E01B81">
        <w:rPr>
          <w:rFonts w:ascii="Times" w:hAnsi="Times"/>
        </w:rPr>
        <w:t xml:space="preserve">Curriculum </w:t>
      </w:r>
      <w:r w:rsidR="000E225F">
        <w:rPr>
          <w:rFonts w:ascii="Times" w:hAnsi="Times"/>
        </w:rPr>
        <w:t>Issues</w:t>
      </w:r>
      <w:r w:rsidR="000E225F">
        <w:rPr>
          <w:rFonts w:ascii="Times" w:hAnsi="Times"/>
        </w:rPr>
        <w:tab/>
        <w:t>20</w:t>
      </w:r>
    </w:p>
    <w:p w14:paraId="4F6D62EA" w14:textId="77777777" w:rsidR="00205E6E" w:rsidRPr="00E01B81" w:rsidRDefault="00205E6E" w:rsidP="00205E6E">
      <w:pPr>
        <w:tabs>
          <w:tab w:val="right" w:pos="8910"/>
        </w:tabs>
        <w:ind w:left="360"/>
        <w:rPr>
          <w:rFonts w:ascii="Times" w:hAnsi="Times"/>
        </w:rPr>
      </w:pPr>
      <w:r w:rsidRPr="00E01B81">
        <w:rPr>
          <w:rFonts w:ascii="Times" w:hAnsi="Times"/>
        </w:rPr>
        <w:t xml:space="preserve">Student Participation </w:t>
      </w:r>
      <w:r w:rsidR="000E225F">
        <w:rPr>
          <w:rFonts w:ascii="Times" w:hAnsi="Times"/>
        </w:rPr>
        <w:t>Issues</w:t>
      </w:r>
      <w:r w:rsidR="000E225F">
        <w:rPr>
          <w:rFonts w:ascii="Times" w:hAnsi="Times"/>
        </w:rPr>
        <w:tab/>
        <w:t>23</w:t>
      </w:r>
    </w:p>
    <w:p w14:paraId="32788F7D" w14:textId="77777777" w:rsidR="00205E6E" w:rsidRPr="00E01B81" w:rsidRDefault="00205E6E" w:rsidP="00205E6E">
      <w:pPr>
        <w:tabs>
          <w:tab w:val="right" w:pos="8910"/>
        </w:tabs>
        <w:ind w:left="360"/>
        <w:rPr>
          <w:rFonts w:ascii="Times" w:hAnsi="Times"/>
        </w:rPr>
      </w:pPr>
      <w:r w:rsidRPr="00E01B81">
        <w:rPr>
          <w:rFonts w:ascii="Times" w:hAnsi="Times"/>
        </w:rPr>
        <w:t xml:space="preserve">Economic </w:t>
      </w:r>
      <w:r>
        <w:rPr>
          <w:rFonts w:ascii="Times" w:hAnsi="Times"/>
        </w:rPr>
        <w:t>Issues</w:t>
      </w:r>
      <w:r>
        <w:rPr>
          <w:rFonts w:ascii="Times" w:hAnsi="Times"/>
        </w:rPr>
        <w:tab/>
      </w:r>
      <w:r w:rsidR="000E225F">
        <w:rPr>
          <w:rFonts w:ascii="Times" w:hAnsi="Times"/>
        </w:rPr>
        <w:t>28</w:t>
      </w:r>
    </w:p>
    <w:p w14:paraId="56257823" w14:textId="77777777" w:rsidR="00205E6E" w:rsidRPr="00E01B81" w:rsidRDefault="00205E6E" w:rsidP="00205E6E">
      <w:pPr>
        <w:tabs>
          <w:tab w:val="right" w:pos="8910"/>
        </w:tabs>
        <w:ind w:left="360"/>
        <w:rPr>
          <w:rFonts w:ascii="Times" w:hAnsi="Times"/>
        </w:rPr>
      </w:pPr>
    </w:p>
    <w:p w14:paraId="5F038967" w14:textId="77777777" w:rsidR="00205E6E" w:rsidRPr="00E01B81" w:rsidRDefault="00205E6E" w:rsidP="00205E6E">
      <w:pPr>
        <w:tabs>
          <w:tab w:val="right" w:pos="8910"/>
        </w:tabs>
        <w:rPr>
          <w:rFonts w:ascii="Times" w:hAnsi="Times"/>
        </w:rPr>
      </w:pPr>
      <w:r w:rsidRPr="00E01B81">
        <w:rPr>
          <w:rFonts w:ascii="Times" w:hAnsi="Times"/>
        </w:rPr>
        <w:t>Summary, Conclusions, and Recommendations</w:t>
      </w:r>
      <w:r w:rsidR="000E225F">
        <w:rPr>
          <w:rFonts w:ascii="Times" w:hAnsi="Times"/>
        </w:rPr>
        <w:tab/>
        <w:t>36</w:t>
      </w:r>
      <w:r>
        <w:rPr>
          <w:rFonts w:ascii="Times" w:hAnsi="Times"/>
        </w:rPr>
        <w:tab/>
      </w:r>
    </w:p>
    <w:p w14:paraId="25BB2A6F" w14:textId="77777777" w:rsidR="00205E6E" w:rsidRDefault="00205E6E" w:rsidP="00205E6E">
      <w:pPr>
        <w:tabs>
          <w:tab w:val="right" w:pos="8910"/>
        </w:tabs>
        <w:rPr>
          <w:rFonts w:ascii="Times" w:hAnsi="Times"/>
        </w:rPr>
      </w:pPr>
    </w:p>
    <w:p w14:paraId="18579B06" w14:textId="77777777" w:rsidR="00205E6E" w:rsidRPr="00E01B81" w:rsidRDefault="00205E6E" w:rsidP="00205E6E">
      <w:pPr>
        <w:tabs>
          <w:tab w:val="right" w:pos="8910"/>
        </w:tabs>
        <w:rPr>
          <w:rFonts w:ascii="Times" w:hAnsi="Times"/>
        </w:rPr>
      </w:pPr>
      <w:r w:rsidRPr="00E01B81">
        <w:rPr>
          <w:rFonts w:ascii="Times" w:hAnsi="Times"/>
        </w:rPr>
        <w:t>Appendices</w:t>
      </w:r>
      <w:r w:rsidR="000E225F">
        <w:rPr>
          <w:rFonts w:ascii="Times" w:hAnsi="Times"/>
        </w:rPr>
        <w:tab/>
        <w:t>40</w:t>
      </w:r>
    </w:p>
    <w:p w14:paraId="73E2FF95" w14:textId="77777777" w:rsidR="00205E6E" w:rsidRPr="00E01B81" w:rsidRDefault="00205E6E" w:rsidP="00205E6E">
      <w:pPr>
        <w:tabs>
          <w:tab w:val="right" w:pos="8910"/>
        </w:tabs>
        <w:rPr>
          <w:rFonts w:ascii="Times" w:hAnsi="Times"/>
        </w:rPr>
      </w:pPr>
    </w:p>
    <w:p w14:paraId="6673DF21" w14:textId="77777777" w:rsidR="00205E6E" w:rsidRPr="00E01B81" w:rsidRDefault="00205E6E" w:rsidP="00205E6E">
      <w:pPr>
        <w:tabs>
          <w:tab w:val="right" w:pos="8910"/>
        </w:tabs>
        <w:ind w:left="360"/>
        <w:rPr>
          <w:rFonts w:ascii="Times" w:hAnsi="Times"/>
        </w:rPr>
      </w:pPr>
      <w:r w:rsidRPr="00E01B81">
        <w:rPr>
          <w:rFonts w:ascii="Times" w:hAnsi="Times"/>
        </w:rPr>
        <w:t xml:space="preserve">Appendix A: Music Faculty FTE </w:t>
      </w:r>
      <w:r w:rsidR="000E225F">
        <w:rPr>
          <w:rFonts w:ascii="Times" w:hAnsi="Times"/>
        </w:rPr>
        <w:tab/>
        <w:t>40</w:t>
      </w:r>
    </w:p>
    <w:p w14:paraId="0643D354" w14:textId="77777777" w:rsidR="00205E6E" w:rsidRPr="00E01B81" w:rsidRDefault="00205E6E" w:rsidP="00205E6E">
      <w:pPr>
        <w:tabs>
          <w:tab w:val="right" w:pos="8910"/>
        </w:tabs>
        <w:ind w:left="360"/>
        <w:rPr>
          <w:rFonts w:ascii="Times" w:hAnsi="Times"/>
        </w:rPr>
      </w:pPr>
      <w:r w:rsidRPr="00E01B81">
        <w:rPr>
          <w:rFonts w:ascii="Times" w:hAnsi="Times"/>
        </w:rPr>
        <w:t>Appen</w:t>
      </w:r>
      <w:r>
        <w:rPr>
          <w:rFonts w:ascii="Times" w:hAnsi="Times"/>
        </w:rPr>
        <w:t xml:space="preserve">dix B: </w:t>
      </w:r>
      <w:r>
        <w:rPr>
          <w:rFonts w:ascii="Times" w:hAnsi="Times"/>
          <w:i/>
        </w:rPr>
        <w:t xml:space="preserve">The Georgia Project </w:t>
      </w:r>
      <w:r w:rsidR="000E225F">
        <w:rPr>
          <w:rFonts w:ascii="Times" w:hAnsi="Times"/>
        </w:rPr>
        <w:t>- Executive Summary</w:t>
      </w:r>
      <w:r w:rsidR="000E225F">
        <w:rPr>
          <w:rFonts w:ascii="Times" w:hAnsi="Times"/>
        </w:rPr>
        <w:tab/>
        <w:t>42</w:t>
      </w:r>
    </w:p>
    <w:p w14:paraId="730EE4ED" w14:textId="77777777" w:rsidR="00205E6E" w:rsidRPr="00E01B81" w:rsidRDefault="00205E6E" w:rsidP="00205E6E">
      <w:pPr>
        <w:tabs>
          <w:tab w:val="right" w:pos="8910"/>
        </w:tabs>
        <w:ind w:left="360"/>
        <w:rPr>
          <w:rFonts w:ascii="Times" w:hAnsi="Times"/>
        </w:rPr>
      </w:pPr>
      <w:r w:rsidRPr="00E01B81">
        <w:rPr>
          <w:rFonts w:ascii="Times" w:hAnsi="Times"/>
        </w:rPr>
        <w:t>Appendix C: What Makes a Program Strong</w:t>
      </w:r>
      <w:r w:rsidR="000E225F">
        <w:rPr>
          <w:rFonts w:ascii="Times" w:hAnsi="Times"/>
        </w:rPr>
        <w:tab/>
        <w:t>45</w:t>
      </w:r>
    </w:p>
    <w:p w14:paraId="1D7146C5" w14:textId="77777777" w:rsidR="00205E6E" w:rsidRPr="00E01B81" w:rsidRDefault="00205E6E" w:rsidP="00205E6E">
      <w:pPr>
        <w:tabs>
          <w:tab w:val="right" w:pos="8910"/>
        </w:tabs>
        <w:ind w:left="720" w:hanging="360"/>
        <w:rPr>
          <w:rFonts w:ascii="Times" w:hAnsi="Times"/>
        </w:rPr>
      </w:pPr>
      <w:r w:rsidRPr="00E01B81">
        <w:rPr>
          <w:rFonts w:ascii="Times" w:hAnsi="Times"/>
        </w:rPr>
        <w:t xml:space="preserve">Appendix D: </w:t>
      </w:r>
      <w:r>
        <w:rPr>
          <w:rFonts w:ascii="Times" w:hAnsi="Times"/>
        </w:rPr>
        <w:t>Suggested Rol</w:t>
      </w:r>
      <w:r w:rsidR="000E225F">
        <w:rPr>
          <w:rFonts w:ascii="Times" w:hAnsi="Times"/>
        </w:rPr>
        <w:t>es For the Music Coordinator</w:t>
      </w:r>
      <w:r w:rsidR="000E225F">
        <w:rPr>
          <w:rFonts w:ascii="Times" w:hAnsi="Times"/>
        </w:rPr>
        <w:tab/>
        <w:t>50</w:t>
      </w:r>
    </w:p>
    <w:p w14:paraId="1DB4B1FC" w14:textId="77777777" w:rsidR="00205E6E" w:rsidRPr="00E01B81" w:rsidRDefault="00205E6E" w:rsidP="00205E6E">
      <w:pPr>
        <w:tabs>
          <w:tab w:val="right" w:pos="8910"/>
        </w:tabs>
        <w:ind w:left="360"/>
        <w:rPr>
          <w:rFonts w:ascii="Times" w:hAnsi="Times"/>
        </w:rPr>
      </w:pPr>
    </w:p>
    <w:p w14:paraId="381CCFCA" w14:textId="77777777" w:rsidR="00205E6E" w:rsidRPr="00E01B81" w:rsidRDefault="00205E6E" w:rsidP="00205E6E">
      <w:pPr>
        <w:tabs>
          <w:tab w:val="right" w:pos="8910"/>
        </w:tabs>
        <w:rPr>
          <w:rFonts w:ascii="Times" w:hAnsi="Times"/>
        </w:rPr>
      </w:pPr>
      <w:r w:rsidRPr="00E01B81">
        <w:rPr>
          <w:rFonts w:ascii="Times" w:hAnsi="Times"/>
        </w:rPr>
        <w:t>Bibliography</w:t>
      </w:r>
      <w:r w:rsidR="000E225F">
        <w:rPr>
          <w:rFonts w:ascii="Times" w:hAnsi="Times"/>
        </w:rPr>
        <w:tab/>
        <w:t>52</w:t>
      </w:r>
    </w:p>
    <w:p w14:paraId="445C378C" w14:textId="77777777" w:rsidR="00205E6E" w:rsidRPr="00E01B81" w:rsidRDefault="00205E6E" w:rsidP="00205E6E">
      <w:pPr>
        <w:jc w:val="center"/>
        <w:rPr>
          <w:rFonts w:ascii="Times" w:hAnsi="Times"/>
        </w:rPr>
      </w:pPr>
      <w:r>
        <w:rPr>
          <w:rFonts w:ascii="Times" w:hAnsi="Times"/>
        </w:rPr>
        <w:br w:type="page"/>
      </w:r>
      <w:r w:rsidRPr="00E01B81">
        <w:rPr>
          <w:rFonts w:ascii="Times" w:hAnsi="Times"/>
        </w:rPr>
        <w:lastRenderedPageBreak/>
        <w:t>LIST OF FIGURES</w:t>
      </w:r>
    </w:p>
    <w:p w14:paraId="20CBD46C" w14:textId="77777777" w:rsidR="00205E6E" w:rsidRPr="00E01B81" w:rsidRDefault="00205E6E" w:rsidP="00205E6E">
      <w:pPr>
        <w:rPr>
          <w:rFonts w:ascii="Times" w:hAnsi="Times"/>
        </w:rPr>
      </w:pPr>
    </w:p>
    <w:p w14:paraId="46A0EF8D" w14:textId="77777777" w:rsidR="00205E6E" w:rsidRPr="00E01B81" w:rsidRDefault="00205E6E" w:rsidP="00205E6E">
      <w:pPr>
        <w:tabs>
          <w:tab w:val="right" w:pos="8910"/>
        </w:tabs>
        <w:rPr>
          <w:rFonts w:ascii="Times" w:hAnsi="Times"/>
        </w:rPr>
      </w:pPr>
      <w:r w:rsidRPr="00E01B81">
        <w:rPr>
          <w:rFonts w:ascii="Times" w:hAnsi="Times"/>
        </w:rPr>
        <w:t>Figure 1: The Georgia Project</w:t>
      </w:r>
      <w:r w:rsidRPr="00E01B81">
        <w:rPr>
          <w:rFonts w:ascii="Times" w:hAnsi="Times"/>
        </w:rPr>
        <w:tab/>
      </w:r>
      <w:r w:rsidR="000E225F">
        <w:rPr>
          <w:rFonts w:ascii="Times" w:hAnsi="Times"/>
        </w:rPr>
        <w:t>9</w:t>
      </w:r>
    </w:p>
    <w:p w14:paraId="2712D688" w14:textId="77777777" w:rsidR="00205E6E" w:rsidRPr="00E01B81" w:rsidRDefault="00205E6E" w:rsidP="00205E6E">
      <w:pPr>
        <w:tabs>
          <w:tab w:val="right" w:pos="8910"/>
        </w:tabs>
        <w:rPr>
          <w:rFonts w:ascii="Times" w:hAnsi="Times"/>
        </w:rPr>
      </w:pPr>
      <w:r w:rsidRPr="00E01B81">
        <w:rPr>
          <w:rFonts w:ascii="Times" w:hAnsi="Times"/>
        </w:rPr>
        <w:t>Figure 2: Instrumental Music Decline (California 1981-1989)</w:t>
      </w:r>
      <w:r w:rsidRPr="00E01B81">
        <w:rPr>
          <w:rFonts w:ascii="Times" w:hAnsi="Times"/>
        </w:rPr>
        <w:tab/>
      </w:r>
      <w:r w:rsidR="000E225F">
        <w:rPr>
          <w:rFonts w:ascii="Times" w:hAnsi="Times"/>
        </w:rPr>
        <w:t>11</w:t>
      </w:r>
    </w:p>
    <w:p w14:paraId="18BCDEE0" w14:textId="77777777" w:rsidR="00205E6E" w:rsidRPr="00E01B81" w:rsidRDefault="00205E6E" w:rsidP="00205E6E">
      <w:pPr>
        <w:tabs>
          <w:tab w:val="right" w:pos="8910"/>
        </w:tabs>
        <w:rPr>
          <w:rFonts w:ascii="Times" w:hAnsi="Times"/>
        </w:rPr>
      </w:pPr>
      <w:r w:rsidRPr="00E01B81">
        <w:rPr>
          <w:rFonts w:ascii="Times" w:hAnsi="Times"/>
        </w:rPr>
        <w:t>Figure 3: Instrumental Music Decline Annual Financial Loss</w:t>
      </w:r>
      <w:r w:rsidR="00584A17">
        <w:rPr>
          <w:rFonts w:ascii="Times" w:hAnsi="Times"/>
        </w:rPr>
        <w:tab/>
        <w:t>12</w:t>
      </w:r>
    </w:p>
    <w:p w14:paraId="20BEE515" w14:textId="77777777" w:rsidR="00205E6E" w:rsidRPr="00E01B81" w:rsidRDefault="00205E6E" w:rsidP="00205E6E">
      <w:pPr>
        <w:tabs>
          <w:tab w:val="right" w:pos="8910"/>
        </w:tabs>
        <w:rPr>
          <w:rFonts w:ascii="Times" w:hAnsi="Times"/>
        </w:rPr>
      </w:pPr>
      <w:r w:rsidRPr="00E01B81">
        <w:rPr>
          <w:rFonts w:ascii="Times" w:hAnsi="Times"/>
        </w:rPr>
        <w:t xml:space="preserve">Figure 4: </w:t>
      </w:r>
      <w:r>
        <w:rPr>
          <w:rFonts w:ascii="Times" w:hAnsi="Times"/>
        </w:rPr>
        <w:t>Elementary Band &amp; Orchestra Enrollments (1988-1992)</w:t>
      </w:r>
      <w:r w:rsidRPr="00E01B81">
        <w:rPr>
          <w:rFonts w:ascii="Times" w:hAnsi="Times"/>
        </w:rPr>
        <w:tab/>
      </w:r>
      <w:r w:rsidR="000E225F">
        <w:rPr>
          <w:rFonts w:ascii="Times" w:hAnsi="Times"/>
        </w:rPr>
        <w:t>14</w:t>
      </w:r>
    </w:p>
    <w:p w14:paraId="566728D3" w14:textId="77777777" w:rsidR="00205E6E" w:rsidRPr="00E01B81" w:rsidRDefault="00205E6E" w:rsidP="00205E6E">
      <w:pPr>
        <w:tabs>
          <w:tab w:val="right" w:pos="8910"/>
        </w:tabs>
        <w:rPr>
          <w:rFonts w:ascii="Times" w:hAnsi="Times"/>
        </w:rPr>
      </w:pPr>
      <w:r w:rsidRPr="00E01B81">
        <w:rPr>
          <w:rFonts w:ascii="Times" w:hAnsi="Times"/>
        </w:rPr>
        <w:t xml:space="preserve">Figure 5: </w:t>
      </w:r>
      <w:r>
        <w:rPr>
          <w:rFonts w:ascii="Times" w:hAnsi="Times"/>
        </w:rPr>
        <w:t>Music Faculty – Average FTE Available per S</w:t>
      </w:r>
      <w:r w:rsidR="000E225F">
        <w:rPr>
          <w:rFonts w:ascii="Times" w:hAnsi="Times"/>
        </w:rPr>
        <w:t>chool and Area of Instruction</w:t>
      </w:r>
      <w:r w:rsidR="000E225F">
        <w:rPr>
          <w:rFonts w:ascii="Times" w:hAnsi="Times"/>
        </w:rPr>
        <w:tab/>
        <w:t>19</w:t>
      </w:r>
    </w:p>
    <w:p w14:paraId="4E960A75" w14:textId="77777777" w:rsidR="00205E6E" w:rsidRPr="00E01B81" w:rsidRDefault="00205E6E" w:rsidP="00205E6E">
      <w:pPr>
        <w:tabs>
          <w:tab w:val="right" w:pos="8910"/>
        </w:tabs>
        <w:rPr>
          <w:rFonts w:ascii="Times" w:hAnsi="Times"/>
        </w:rPr>
      </w:pPr>
      <w:r>
        <w:rPr>
          <w:rFonts w:ascii="Times" w:hAnsi="Times"/>
        </w:rPr>
        <w:t>Figure 6</w:t>
      </w:r>
      <w:r w:rsidRPr="00E01B81">
        <w:rPr>
          <w:rFonts w:ascii="Times" w:hAnsi="Times"/>
        </w:rPr>
        <w:t xml:space="preserve">: </w:t>
      </w:r>
      <w:r>
        <w:rPr>
          <w:rFonts w:ascii="Times" w:hAnsi="Times"/>
        </w:rPr>
        <w:t>Student/Faculty Ratios (SF</w:t>
      </w:r>
      <w:r w:rsidR="009F0110">
        <w:rPr>
          <w:rFonts w:ascii="Times" w:hAnsi="Times"/>
        </w:rPr>
        <w:t>R</w:t>
      </w:r>
      <w:r w:rsidR="000E225F">
        <w:rPr>
          <w:rFonts w:ascii="Times" w:hAnsi="Times"/>
        </w:rPr>
        <w:t>) By Area Of Instruction</w:t>
      </w:r>
      <w:r w:rsidR="000E225F">
        <w:rPr>
          <w:rFonts w:ascii="Times" w:hAnsi="Times"/>
        </w:rPr>
        <w:tab/>
        <w:t>20</w:t>
      </w:r>
    </w:p>
    <w:p w14:paraId="6D1C023E" w14:textId="77777777" w:rsidR="00205E6E" w:rsidRPr="00E01B81" w:rsidRDefault="00205E6E" w:rsidP="00205E6E">
      <w:pPr>
        <w:tabs>
          <w:tab w:val="right" w:pos="8910"/>
        </w:tabs>
        <w:rPr>
          <w:rFonts w:ascii="Times" w:hAnsi="Times"/>
        </w:rPr>
      </w:pPr>
      <w:r w:rsidRPr="00E01B81">
        <w:rPr>
          <w:rFonts w:ascii="Times" w:hAnsi="Times"/>
        </w:rPr>
        <w:t xml:space="preserve">Figure 7a: </w:t>
      </w:r>
      <w:r>
        <w:rPr>
          <w:rFonts w:ascii="Times" w:hAnsi="Times"/>
        </w:rPr>
        <w:t>Student Participation - Band</w:t>
      </w:r>
      <w:r>
        <w:rPr>
          <w:rFonts w:ascii="Times" w:hAnsi="Times"/>
        </w:rPr>
        <w:tab/>
      </w:r>
      <w:r w:rsidR="000E225F">
        <w:rPr>
          <w:rFonts w:ascii="Times" w:hAnsi="Times"/>
        </w:rPr>
        <w:t>23</w:t>
      </w:r>
    </w:p>
    <w:p w14:paraId="668EF942" w14:textId="77777777" w:rsidR="00205E6E" w:rsidRPr="00E01B81" w:rsidRDefault="00205E6E" w:rsidP="00205E6E">
      <w:pPr>
        <w:tabs>
          <w:tab w:val="right" w:pos="8910"/>
        </w:tabs>
        <w:rPr>
          <w:rFonts w:ascii="Times" w:hAnsi="Times"/>
        </w:rPr>
      </w:pPr>
      <w:r w:rsidRPr="00E01B81">
        <w:rPr>
          <w:rFonts w:ascii="Times" w:hAnsi="Times"/>
        </w:rPr>
        <w:t xml:space="preserve">Figure 7b: </w:t>
      </w:r>
      <w:r>
        <w:rPr>
          <w:rFonts w:ascii="Times" w:hAnsi="Times"/>
        </w:rPr>
        <w:t>Stud</w:t>
      </w:r>
      <w:r w:rsidR="000E225F">
        <w:rPr>
          <w:rFonts w:ascii="Times" w:hAnsi="Times"/>
        </w:rPr>
        <w:t>ent Participation - Orchestra</w:t>
      </w:r>
      <w:r w:rsidR="000E225F">
        <w:rPr>
          <w:rFonts w:ascii="Times" w:hAnsi="Times"/>
        </w:rPr>
        <w:tab/>
        <w:t>25</w:t>
      </w:r>
    </w:p>
    <w:p w14:paraId="15FD592F" w14:textId="77777777" w:rsidR="00205E6E" w:rsidRPr="00E01B81" w:rsidRDefault="00205E6E" w:rsidP="00205E6E">
      <w:pPr>
        <w:tabs>
          <w:tab w:val="right" w:pos="8910"/>
        </w:tabs>
        <w:rPr>
          <w:rFonts w:ascii="Times" w:hAnsi="Times"/>
        </w:rPr>
      </w:pPr>
      <w:r w:rsidRPr="00E01B81">
        <w:rPr>
          <w:rFonts w:ascii="Times" w:hAnsi="Times"/>
        </w:rPr>
        <w:t xml:space="preserve">Figure 7c: </w:t>
      </w:r>
      <w:r w:rsidR="000E225F">
        <w:rPr>
          <w:rFonts w:ascii="Times" w:hAnsi="Times"/>
        </w:rPr>
        <w:t>Student Participation - Choir</w:t>
      </w:r>
      <w:r w:rsidR="000E225F">
        <w:rPr>
          <w:rFonts w:ascii="Times" w:hAnsi="Times"/>
        </w:rPr>
        <w:tab/>
        <w:t>26</w:t>
      </w:r>
    </w:p>
    <w:p w14:paraId="33530B62" w14:textId="77777777" w:rsidR="00205E6E" w:rsidRPr="00E01B81" w:rsidRDefault="00205E6E" w:rsidP="00205E6E">
      <w:pPr>
        <w:tabs>
          <w:tab w:val="right" w:pos="8910"/>
        </w:tabs>
        <w:rPr>
          <w:rFonts w:ascii="Times" w:hAnsi="Times"/>
        </w:rPr>
      </w:pPr>
      <w:r w:rsidRPr="00E01B81">
        <w:rPr>
          <w:rFonts w:ascii="Times" w:hAnsi="Times"/>
        </w:rPr>
        <w:t xml:space="preserve">Figure 8: </w:t>
      </w:r>
      <w:r w:rsidR="000E225F">
        <w:rPr>
          <w:rFonts w:ascii="Times" w:hAnsi="Times"/>
        </w:rPr>
        <w:t>Current Class Size Averages</w:t>
      </w:r>
      <w:r w:rsidR="000E225F">
        <w:rPr>
          <w:rFonts w:ascii="Times" w:hAnsi="Times"/>
        </w:rPr>
        <w:tab/>
        <w:t>34</w:t>
      </w:r>
    </w:p>
    <w:p w14:paraId="13E887FE" w14:textId="77777777" w:rsidR="00205E6E" w:rsidRPr="00E01B81" w:rsidRDefault="00205E6E" w:rsidP="00205E6E">
      <w:pPr>
        <w:tabs>
          <w:tab w:val="right" w:pos="8910"/>
        </w:tabs>
        <w:rPr>
          <w:rFonts w:ascii="Times" w:hAnsi="Times"/>
        </w:rPr>
      </w:pPr>
      <w:r w:rsidRPr="00E01B81">
        <w:rPr>
          <w:rFonts w:ascii="Times" w:hAnsi="Times"/>
        </w:rPr>
        <w:t xml:space="preserve">Figure 9: </w:t>
      </w:r>
      <w:r>
        <w:rPr>
          <w:rFonts w:ascii="Times" w:hAnsi="Times"/>
        </w:rPr>
        <w:t>Average Stud</w:t>
      </w:r>
      <w:r w:rsidR="000E225F">
        <w:rPr>
          <w:rFonts w:ascii="Times" w:hAnsi="Times"/>
        </w:rPr>
        <w:t>ent Loads (Secondary Example)</w:t>
      </w:r>
      <w:r w:rsidR="000E225F">
        <w:rPr>
          <w:rFonts w:ascii="Times" w:hAnsi="Times"/>
        </w:rPr>
        <w:tab/>
        <w:t>34</w:t>
      </w:r>
    </w:p>
    <w:p w14:paraId="5AB5E97F" w14:textId="77777777" w:rsidR="008372BE" w:rsidRDefault="00205E6E" w:rsidP="00205E6E">
      <w:pPr>
        <w:jc w:val="center"/>
        <w:rPr>
          <w:b/>
          <w:caps/>
        </w:rPr>
      </w:pPr>
      <w:r w:rsidRPr="00E01B81">
        <w:rPr>
          <w:rFonts w:ascii="Times" w:hAnsi="Times"/>
        </w:rPr>
        <w:br w:type="page"/>
      </w:r>
      <w:r w:rsidR="008372BE">
        <w:rPr>
          <w:b/>
          <w:caps/>
        </w:rPr>
        <w:lastRenderedPageBreak/>
        <w:t>Preface</w:t>
      </w:r>
    </w:p>
    <w:p w14:paraId="0FCB9F41" w14:textId="77777777" w:rsidR="008372BE" w:rsidRDefault="008372BE" w:rsidP="008372BE"/>
    <w:p w14:paraId="11A94C98" w14:textId="77777777" w:rsidR="008372BE" w:rsidRDefault="008372BE" w:rsidP="008372BE">
      <w:pPr>
        <w:pStyle w:val="BodyTextIndent"/>
      </w:pPr>
      <w:r>
        <w:t>Although the district is experiencing extraordinary financial challenges, it was determined that the community would serve as a proactive influence, working cooperatively for the implementation of music at all levels within the curriculum.</w:t>
      </w:r>
    </w:p>
    <w:p w14:paraId="26EC1DBD" w14:textId="77777777" w:rsidR="008372BE" w:rsidRDefault="008372BE" w:rsidP="008372BE">
      <w:pPr>
        <w:ind w:firstLine="360"/>
      </w:pPr>
    </w:p>
    <w:p w14:paraId="4B3DB02E" w14:textId="77777777" w:rsidR="008372BE" w:rsidRDefault="008372BE" w:rsidP="008372BE">
      <w:pPr>
        <w:ind w:firstLine="360"/>
      </w:pPr>
      <w:r>
        <w:t>It is the desire of the community to provide a positive environment for student-centered decision-making and positively influence the inclusion of music in the curriculum.  Therefore, an independent consulting firm was contracted to study the status of the current music program, determine the advantages of its continuation to the benefit of the student and district, and make recommendations concerning the strengthening of the curriculum and/or its delivery.</w:t>
      </w:r>
    </w:p>
    <w:p w14:paraId="189CAA5B" w14:textId="77777777" w:rsidR="008372BE" w:rsidRDefault="008372BE" w:rsidP="008372BE">
      <w:pPr>
        <w:ind w:firstLine="360"/>
      </w:pPr>
    </w:p>
    <w:p w14:paraId="4D403023" w14:textId="77777777" w:rsidR="008372BE" w:rsidRDefault="008372BE" w:rsidP="008372BE">
      <w:pPr>
        <w:ind w:firstLine="360"/>
      </w:pPr>
      <w:r>
        <w:t>The process included meetings with music teachers and members of the community at large (parents).  Content of these meetings included the following items:</w:t>
      </w:r>
    </w:p>
    <w:p w14:paraId="328388B4" w14:textId="77777777" w:rsidR="008372BE" w:rsidRDefault="008372BE" w:rsidP="008372BE"/>
    <w:p w14:paraId="7B2040FF" w14:textId="77777777" w:rsidR="008372BE" w:rsidRDefault="008372BE" w:rsidP="008372BE">
      <w:pPr>
        <w:numPr>
          <w:ilvl w:val="0"/>
          <w:numId w:val="1"/>
        </w:numPr>
        <w:tabs>
          <w:tab w:val="clear" w:pos="360"/>
          <w:tab w:val="num" w:pos="720"/>
        </w:tabs>
        <w:ind w:left="720"/>
      </w:pPr>
      <w:r>
        <w:t>The collection of data related to current levels of student participation;</w:t>
      </w:r>
    </w:p>
    <w:p w14:paraId="1F6A6E26" w14:textId="77777777" w:rsidR="008372BE" w:rsidRDefault="008372BE" w:rsidP="008372BE">
      <w:pPr>
        <w:ind w:left="720" w:hanging="360"/>
      </w:pPr>
    </w:p>
    <w:p w14:paraId="511076DA" w14:textId="77777777" w:rsidR="008372BE" w:rsidRDefault="008372BE" w:rsidP="008372BE">
      <w:pPr>
        <w:numPr>
          <w:ilvl w:val="0"/>
          <w:numId w:val="2"/>
        </w:numPr>
        <w:tabs>
          <w:tab w:val="clear" w:pos="360"/>
          <w:tab w:val="num" w:pos="720"/>
        </w:tabs>
        <w:ind w:left="720"/>
      </w:pPr>
      <w:r>
        <w:t>"Brainstorming" sessions designed to provide...</w:t>
      </w:r>
    </w:p>
    <w:p w14:paraId="7FAC7B3C" w14:textId="77777777" w:rsidR="008372BE" w:rsidRDefault="008372BE" w:rsidP="008372BE"/>
    <w:p w14:paraId="1700982C" w14:textId="77777777" w:rsidR="008372BE" w:rsidRDefault="008372BE" w:rsidP="008372BE">
      <w:pPr>
        <w:ind w:left="1080" w:hanging="360"/>
      </w:pPr>
      <w:r>
        <w:t>...an overview of the recent history of the music program in the district;</w:t>
      </w:r>
    </w:p>
    <w:p w14:paraId="0CDA8EB4" w14:textId="77777777" w:rsidR="008372BE" w:rsidRDefault="008372BE" w:rsidP="008372BE">
      <w:pPr>
        <w:ind w:left="1080" w:hanging="360"/>
      </w:pPr>
    </w:p>
    <w:p w14:paraId="37A14424" w14:textId="77777777" w:rsidR="008372BE" w:rsidRDefault="008372BE" w:rsidP="008372BE">
      <w:pPr>
        <w:ind w:left="1080" w:hanging="360"/>
      </w:pPr>
      <w:r>
        <w:t>...information related to configuration of the current music curriculum, including factors which may provide positive and negative influence on program health; and,</w:t>
      </w:r>
    </w:p>
    <w:p w14:paraId="40BFEE1F" w14:textId="77777777" w:rsidR="008372BE" w:rsidRDefault="008372BE" w:rsidP="008372BE">
      <w:pPr>
        <w:ind w:left="1080" w:hanging="360"/>
      </w:pPr>
    </w:p>
    <w:p w14:paraId="1E1EFB52" w14:textId="77777777" w:rsidR="008372BE" w:rsidRDefault="008372BE" w:rsidP="008372BE">
      <w:pPr>
        <w:ind w:left="1080" w:hanging="360"/>
      </w:pPr>
      <w:r>
        <w:t>...suggestions for improvement in the delivery of the current music curriculum.</w:t>
      </w:r>
    </w:p>
    <w:p w14:paraId="259C4D63" w14:textId="77777777" w:rsidR="008372BE" w:rsidRDefault="008372BE" w:rsidP="008372BE"/>
    <w:p w14:paraId="78518536" w14:textId="77777777" w:rsidR="008372BE" w:rsidRDefault="008372BE" w:rsidP="008372BE">
      <w:pPr>
        <w:ind w:firstLine="360"/>
      </w:pPr>
      <w:r>
        <w:t>While it must be recognized that a quantitative analysis may provide information related to how "good" or "bad" a music program (or any of its parts) is, it is not the purpose of this study to provide for the qualitative evaluation of music teachers, or the curriculum.</w:t>
      </w:r>
    </w:p>
    <w:p w14:paraId="6A7055EF" w14:textId="77777777" w:rsidR="008372BE" w:rsidRDefault="008372BE" w:rsidP="008372BE">
      <w:pPr>
        <w:ind w:firstLine="360"/>
      </w:pPr>
    </w:p>
    <w:p w14:paraId="729DB2A0" w14:textId="77777777" w:rsidR="008372BE" w:rsidRDefault="008372BE" w:rsidP="008372BE">
      <w:pPr>
        <w:ind w:firstLine="360"/>
      </w:pPr>
      <w:r>
        <w:t>It should be emphasized that there has been no intent to circumvent any process that may have been established by the administration and school board.  Rather</w:t>
      </w:r>
      <w:r w:rsidR="009F0110">
        <w:t>,</w:t>
      </w:r>
      <w:r>
        <w:t xml:space="preserve"> it is the purpose of this study to facilitate a collaborative decision-making process through the provision of information related to the music program, which by the nature of its curricular and financial structure is </w:t>
      </w:r>
      <w:r w:rsidR="009F0110">
        <w:t>to a great extent "centralized,"</w:t>
      </w:r>
      <w:r>
        <w:t xml:space="preserve"> and therefore may not provide for communication of the information contained in this study through site-based processes.</w:t>
      </w:r>
    </w:p>
    <w:p w14:paraId="26DA872F" w14:textId="77777777" w:rsidR="00F56701" w:rsidRPr="000E225F" w:rsidRDefault="008372BE" w:rsidP="00F56701">
      <w:pPr>
        <w:jc w:val="center"/>
      </w:pPr>
      <w:r>
        <w:rPr>
          <w:u w:val="single"/>
        </w:rPr>
        <w:br w:type="page"/>
      </w:r>
      <w:r w:rsidR="00F56701" w:rsidRPr="000E225F">
        <w:lastRenderedPageBreak/>
        <w:t>EXECUTIVE SUMMARY</w:t>
      </w:r>
    </w:p>
    <w:p w14:paraId="2880CEA6" w14:textId="77777777" w:rsidR="00F56701" w:rsidRPr="000E225F" w:rsidRDefault="00F56701" w:rsidP="00F56701">
      <w:pPr>
        <w:spacing w:before="120" w:after="120"/>
        <w:rPr>
          <w:u w:val="single"/>
        </w:rPr>
      </w:pPr>
      <w:r w:rsidRPr="000E225F">
        <w:rPr>
          <w:u w:val="single"/>
        </w:rPr>
        <w:t>Introduction</w:t>
      </w:r>
    </w:p>
    <w:p w14:paraId="70846F19" w14:textId="77777777" w:rsidR="00F56701" w:rsidRPr="000E225F" w:rsidRDefault="00F56701" w:rsidP="00205E6E">
      <w:pPr>
        <w:pStyle w:val="ListParagraph"/>
        <w:numPr>
          <w:ilvl w:val="0"/>
          <w:numId w:val="37"/>
        </w:numPr>
        <w:spacing w:before="120" w:after="120"/>
      </w:pPr>
      <w:r w:rsidRPr="000E225F">
        <w:t>Historical reductions in the music program have resulted in declining enrollment in band, orchestra</w:t>
      </w:r>
      <w:r w:rsidR="009F0110" w:rsidRPr="000E225F">
        <w:t>,</w:t>
      </w:r>
      <w:r w:rsidRPr="000E225F">
        <w:t xml:space="preserve"> and choir. These reductions have had a major cumulative </w:t>
      </w:r>
      <w:r w:rsidR="00427016" w:rsidRPr="000E225F">
        <w:t>negative impact on class size and the budget.</w:t>
      </w:r>
    </w:p>
    <w:p w14:paraId="23A70626" w14:textId="77777777" w:rsidR="00F56701" w:rsidRPr="000E225F" w:rsidRDefault="00427016" w:rsidP="00F56701">
      <w:pPr>
        <w:pStyle w:val="ListParagraph"/>
        <w:numPr>
          <w:ilvl w:val="0"/>
          <w:numId w:val="37"/>
        </w:numPr>
        <w:spacing w:before="120"/>
      </w:pPr>
      <w:r w:rsidRPr="000E225F">
        <w:t>Participation in music performance is a major factor in student success to the extent that it is endorsed a basic core education desired for all students in all grades.</w:t>
      </w:r>
    </w:p>
    <w:p w14:paraId="59A3A137" w14:textId="77777777" w:rsidR="00F56701" w:rsidRPr="000E225F" w:rsidRDefault="00F56701" w:rsidP="00F56701">
      <w:pPr>
        <w:spacing w:before="120" w:after="120"/>
        <w:rPr>
          <w:u w:val="single"/>
        </w:rPr>
      </w:pPr>
      <w:r w:rsidRPr="000E225F">
        <w:rPr>
          <w:u w:val="single"/>
        </w:rPr>
        <w:t>Faculty Impacts</w:t>
      </w:r>
    </w:p>
    <w:p w14:paraId="756CAAC5" w14:textId="77777777" w:rsidR="00427016" w:rsidRPr="000E225F" w:rsidRDefault="00F56701" w:rsidP="00F56701">
      <w:pPr>
        <w:pStyle w:val="ListParagraph"/>
        <w:numPr>
          <w:ilvl w:val="0"/>
          <w:numId w:val="36"/>
        </w:numPr>
        <w:spacing w:before="120"/>
      </w:pPr>
      <w:r w:rsidRPr="000E225F">
        <w:t xml:space="preserve">Staffing </w:t>
      </w:r>
      <w:r w:rsidR="00427016" w:rsidRPr="000E225F">
        <w:t>allocations per school</w:t>
      </w:r>
      <w:r w:rsidRPr="000E225F">
        <w:t xml:space="preserve"> are currently at a minima</w:t>
      </w:r>
      <w:r w:rsidR="00427016" w:rsidRPr="000E225F">
        <w:t>l level</w:t>
      </w:r>
      <w:r w:rsidR="0089295D" w:rsidRPr="000E225F">
        <w:t>; statistically no school has a full time music teacher in a</w:t>
      </w:r>
      <w:r w:rsidR="009F0110" w:rsidRPr="000E225F">
        <w:t>ny</w:t>
      </w:r>
      <w:r w:rsidR="0089295D" w:rsidRPr="000E225F">
        <w:t xml:space="preserve"> single area of the curriculum</w:t>
      </w:r>
      <w:r w:rsidR="00427016" w:rsidRPr="000E225F">
        <w:t>.</w:t>
      </w:r>
    </w:p>
    <w:p w14:paraId="64E04811" w14:textId="77777777" w:rsidR="00F56701" w:rsidRPr="000E225F" w:rsidRDefault="00427016" w:rsidP="00F56701">
      <w:pPr>
        <w:pStyle w:val="ListParagraph"/>
        <w:numPr>
          <w:ilvl w:val="0"/>
          <w:numId w:val="36"/>
        </w:numPr>
        <w:spacing w:before="120"/>
      </w:pPr>
      <w:r w:rsidRPr="000E225F">
        <w:t>Student-faculty ratios</w:t>
      </w:r>
      <w:r w:rsidR="00F56701" w:rsidRPr="000E225F">
        <w:t xml:space="preserve"> </w:t>
      </w:r>
      <w:r w:rsidR="009F0110" w:rsidRPr="000E225F">
        <w:t>are</w:t>
      </w:r>
      <w:r w:rsidR="00F56701" w:rsidRPr="000E225F">
        <w:t xml:space="preserve"> </w:t>
      </w:r>
      <w:r w:rsidRPr="000E225F">
        <w:t>very</w:t>
      </w:r>
      <w:r w:rsidR="00F56701" w:rsidRPr="000E225F">
        <w:t xml:space="preserve"> high. (See </w:t>
      </w:r>
      <w:r w:rsidR="00D82926" w:rsidRPr="000E225F">
        <w:t>Figures 5 &amp; 6</w:t>
      </w:r>
      <w:r w:rsidR="00F56701" w:rsidRPr="000E225F">
        <w:t>)</w:t>
      </w:r>
    </w:p>
    <w:p w14:paraId="0B39A1CD" w14:textId="77777777" w:rsidR="00F56701" w:rsidRPr="000E225F" w:rsidRDefault="00F56701" w:rsidP="00F56701">
      <w:pPr>
        <w:spacing w:before="120" w:after="120"/>
      </w:pPr>
      <w:r w:rsidRPr="000E225F">
        <w:rPr>
          <w:u w:val="single"/>
        </w:rPr>
        <w:t>Curriculum Impacts</w:t>
      </w:r>
    </w:p>
    <w:p w14:paraId="3D00DEFC" w14:textId="77777777" w:rsidR="00F56701" w:rsidRPr="000E225F" w:rsidRDefault="00F56701" w:rsidP="00F56701">
      <w:pPr>
        <w:pStyle w:val="ListParagraph"/>
        <w:numPr>
          <w:ilvl w:val="0"/>
          <w:numId w:val="35"/>
        </w:numPr>
      </w:pPr>
      <w:r w:rsidRPr="000E225F">
        <w:t xml:space="preserve">The district </w:t>
      </w:r>
      <w:r w:rsidR="00427016" w:rsidRPr="000E225F">
        <w:t xml:space="preserve">has no </w:t>
      </w:r>
      <w:r w:rsidRPr="000E225F">
        <w:t xml:space="preserve">clear definition of the distinction between the music curriculum as curricular, co-curricular, or extra-curricular. </w:t>
      </w:r>
    </w:p>
    <w:p w14:paraId="65773526" w14:textId="77777777" w:rsidR="00F56701" w:rsidRPr="000E225F" w:rsidRDefault="00F56701" w:rsidP="00205E6E">
      <w:pPr>
        <w:pStyle w:val="ListParagraph"/>
        <w:numPr>
          <w:ilvl w:val="0"/>
          <w:numId w:val="35"/>
        </w:numPr>
      </w:pPr>
      <w:r w:rsidRPr="000E225F">
        <w:t xml:space="preserve">There is </w:t>
      </w:r>
      <w:r w:rsidR="00427016" w:rsidRPr="000E225F">
        <w:t xml:space="preserve">clear </w:t>
      </w:r>
      <w:r w:rsidRPr="000E225F">
        <w:t xml:space="preserve">evidence that all students </w:t>
      </w:r>
      <w:r w:rsidR="00427016" w:rsidRPr="000E225F">
        <w:t>do</w:t>
      </w:r>
      <w:r w:rsidRPr="000E225F">
        <w:t xml:space="preserve"> not have equal access to a music education in all areas of the curriculum.</w:t>
      </w:r>
      <w:r w:rsidR="00205E6E" w:rsidRPr="000E225F">
        <w:t xml:space="preserve"> This could become a significant legal </w:t>
      </w:r>
      <w:r w:rsidR="009F0110" w:rsidRPr="000E225F">
        <w:t xml:space="preserve">issue </w:t>
      </w:r>
      <w:r w:rsidR="00205E6E" w:rsidRPr="000E225F">
        <w:t>for the district. Option schools do not remove the responsibility of the district to provide access to a music education.</w:t>
      </w:r>
    </w:p>
    <w:p w14:paraId="293ED736" w14:textId="77777777" w:rsidR="00F56701" w:rsidRPr="000E225F" w:rsidRDefault="00F56701" w:rsidP="00F56701">
      <w:pPr>
        <w:pStyle w:val="ListParagraph"/>
        <w:numPr>
          <w:ilvl w:val="0"/>
          <w:numId w:val="35"/>
        </w:numPr>
      </w:pPr>
      <w:r w:rsidRPr="000E225F">
        <w:t>Music participation is a key element in the success of all students, particularly those considered “at risk.” Music can be a key component in closing the achievement gap. (</w:t>
      </w:r>
      <w:r w:rsidR="00427016" w:rsidRPr="000E225F">
        <w:t xml:space="preserve">See </w:t>
      </w:r>
      <w:r w:rsidRPr="000E225F">
        <w:rPr>
          <w:i/>
        </w:rPr>
        <w:t>The Georgia Project</w:t>
      </w:r>
      <w:r w:rsidR="00427016" w:rsidRPr="000E225F">
        <w:t xml:space="preserve"> Appendix B)</w:t>
      </w:r>
    </w:p>
    <w:p w14:paraId="6AD2F560" w14:textId="77777777" w:rsidR="00F56701" w:rsidRPr="000E225F" w:rsidRDefault="00F56701" w:rsidP="00F56701">
      <w:pPr>
        <w:spacing w:before="120" w:after="120"/>
      </w:pPr>
      <w:r w:rsidRPr="000E225F">
        <w:rPr>
          <w:u w:val="single"/>
        </w:rPr>
        <w:t>Student Participation Impacts</w:t>
      </w:r>
    </w:p>
    <w:p w14:paraId="3A1C5E02" w14:textId="77777777" w:rsidR="00205E6E" w:rsidRPr="000E225F" w:rsidRDefault="00F56701" w:rsidP="00F56701">
      <w:pPr>
        <w:pStyle w:val="ListParagraph"/>
        <w:numPr>
          <w:ilvl w:val="0"/>
          <w:numId w:val="38"/>
        </w:numPr>
      </w:pPr>
      <w:r w:rsidRPr="000E225F">
        <w:t>Profiles (levels) o</w:t>
      </w:r>
      <w:r w:rsidR="00427016" w:rsidRPr="000E225F">
        <w:t>f student participation in band, orchestra</w:t>
      </w:r>
      <w:r w:rsidR="009F0110" w:rsidRPr="000E225F">
        <w:t>,</w:t>
      </w:r>
      <w:r w:rsidR="00427016" w:rsidRPr="000E225F">
        <w:t xml:space="preserve"> and choir are extremely low compared to nationally recognized music programs of qualitative excellence.</w:t>
      </w:r>
    </w:p>
    <w:p w14:paraId="6D4F4F8F" w14:textId="77777777" w:rsidR="00427016" w:rsidRPr="000E225F" w:rsidRDefault="00205E6E" w:rsidP="00F56701">
      <w:pPr>
        <w:pStyle w:val="ListParagraph"/>
        <w:numPr>
          <w:ilvl w:val="0"/>
          <w:numId w:val="38"/>
        </w:numPr>
      </w:pPr>
      <w:r w:rsidRPr="000E225F">
        <w:t>Total enrollments are: band (2367); orchestra (30); choir (2261)</w:t>
      </w:r>
    </w:p>
    <w:p w14:paraId="16AC232D" w14:textId="77777777" w:rsidR="00F56701" w:rsidRPr="000E225F" w:rsidRDefault="00427016" w:rsidP="00F56701">
      <w:pPr>
        <w:pStyle w:val="ListParagraph"/>
        <w:numPr>
          <w:ilvl w:val="0"/>
          <w:numId w:val="38"/>
        </w:numPr>
      </w:pPr>
      <w:r w:rsidRPr="000E225F">
        <w:t>Low enrollments in band, orchestra</w:t>
      </w:r>
      <w:r w:rsidR="009F0110" w:rsidRPr="000E225F">
        <w:t>,</w:t>
      </w:r>
      <w:r w:rsidRPr="000E225F">
        <w:t xml:space="preserve"> and choir demonstrate the impact of the elimination of the elementary instrumental curriculum</w:t>
      </w:r>
      <w:r w:rsidR="009F0110" w:rsidRPr="000E225F">
        <w:t>,</w:t>
      </w:r>
      <w:r w:rsidRPr="000E225F">
        <w:t xml:space="preserve"> and the ineffectiveness of the current configuration of the elementary general music curriculum.</w:t>
      </w:r>
      <w:r w:rsidR="00205E6E" w:rsidRPr="000E225F">
        <w:t xml:space="preserve"> (See figures 7a, 7b, 7c)</w:t>
      </w:r>
    </w:p>
    <w:p w14:paraId="64CE437F" w14:textId="77777777" w:rsidR="00F56701" w:rsidRPr="000E225F" w:rsidRDefault="00F56701" w:rsidP="00F56701">
      <w:pPr>
        <w:spacing w:before="120" w:after="120"/>
      </w:pPr>
      <w:r w:rsidRPr="000E225F">
        <w:rPr>
          <w:u w:val="single"/>
        </w:rPr>
        <w:t>Economic Impacts</w:t>
      </w:r>
    </w:p>
    <w:p w14:paraId="58004A48" w14:textId="77777777" w:rsidR="00F56701" w:rsidRPr="000E225F" w:rsidRDefault="00F56701" w:rsidP="00F56701">
      <w:pPr>
        <w:pStyle w:val="ListParagraph"/>
        <w:numPr>
          <w:ilvl w:val="0"/>
          <w:numId w:val="39"/>
        </w:numPr>
      </w:pPr>
      <w:r w:rsidRPr="000E225F">
        <w:t>Extensive national case studies indicate that the elimination of the elementary feeder system results in a minimum en</w:t>
      </w:r>
      <w:r w:rsidR="00F37EF3" w:rsidRPr="000E225F">
        <w:t>rollment loss of 65% of grades 6</w:t>
      </w:r>
      <w:r w:rsidRPr="000E225F">
        <w:t xml:space="preserve">-12 band and orchestra students. (e.g., Benham, </w:t>
      </w:r>
      <w:r w:rsidRPr="000E225F">
        <w:rPr>
          <w:i/>
        </w:rPr>
        <w:t xml:space="preserve">Music </w:t>
      </w:r>
      <w:r w:rsidR="00F37EF3" w:rsidRPr="000E225F">
        <w:rPr>
          <w:i/>
        </w:rPr>
        <w:t xml:space="preserve">Advocacy: Moving From Survival To Vision, </w:t>
      </w:r>
      <w:r w:rsidR="00F37EF3" w:rsidRPr="000E225F">
        <w:t>2011)</w:t>
      </w:r>
    </w:p>
    <w:p w14:paraId="1E2EA29F" w14:textId="12683EFD" w:rsidR="00F56701" w:rsidRPr="000E225F" w:rsidRDefault="00F37EF3" w:rsidP="00F56701">
      <w:pPr>
        <w:pStyle w:val="ListParagraph"/>
        <w:numPr>
          <w:ilvl w:val="0"/>
          <w:numId w:val="39"/>
        </w:numPr>
      </w:pPr>
      <w:r w:rsidRPr="000E225F">
        <w:t xml:space="preserve">The loss of large music performance classes </w:t>
      </w:r>
      <w:r w:rsidR="009F0110" w:rsidRPr="000E225F">
        <w:t xml:space="preserve">in </w:t>
      </w:r>
      <w:r w:rsidR="00655F9C">
        <w:t>CSD</w:t>
      </w:r>
      <w:r w:rsidR="009F0110" w:rsidRPr="000E225F">
        <w:t xml:space="preserve"> exceeds 65%</w:t>
      </w:r>
      <w:r w:rsidR="0089295D" w:rsidRPr="000E225F">
        <w:t xml:space="preserve"> and </w:t>
      </w:r>
      <w:r w:rsidRPr="000E225F">
        <w:t>has caused significant increases in the average sizes in non-music classes, and increases in budgetary costs for additional classroom teachers.</w:t>
      </w:r>
    </w:p>
    <w:p w14:paraId="7E2167E7" w14:textId="77777777" w:rsidR="000E225F" w:rsidRDefault="000E225F" w:rsidP="00F56701">
      <w:pPr>
        <w:spacing w:before="120" w:after="120"/>
        <w:rPr>
          <w:u w:val="single"/>
        </w:rPr>
      </w:pPr>
    </w:p>
    <w:p w14:paraId="629C0752" w14:textId="77777777" w:rsidR="00F56701" w:rsidRPr="000E225F" w:rsidRDefault="00F56701" w:rsidP="00F56701">
      <w:pPr>
        <w:spacing w:before="120" w:after="120"/>
      </w:pPr>
      <w:r w:rsidRPr="000E225F">
        <w:rPr>
          <w:u w:val="single"/>
        </w:rPr>
        <w:lastRenderedPageBreak/>
        <w:t>Summary</w:t>
      </w:r>
    </w:p>
    <w:p w14:paraId="16D1BF1D" w14:textId="77777777" w:rsidR="00F56701" w:rsidRPr="000E225F" w:rsidRDefault="00F56701" w:rsidP="00F56701">
      <w:pPr>
        <w:pStyle w:val="ListParagraph"/>
        <w:numPr>
          <w:ilvl w:val="0"/>
          <w:numId w:val="40"/>
        </w:numPr>
      </w:pPr>
      <w:r w:rsidRPr="000E225F">
        <w:t>While the community recognizes the difficult economic</w:t>
      </w:r>
      <w:r w:rsidR="00F37EF3" w:rsidRPr="000E225F">
        <w:t xml:space="preserve"> situation and the urgency of reducing class sizes, it also recognizes that to a great extent these are the result of </w:t>
      </w:r>
      <w:r w:rsidR="00205E6E" w:rsidRPr="000E225F">
        <w:t>decisions made by previous administrations</w:t>
      </w:r>
      <w:r w:rsidR="00F37EF3" w:rsidRPr="000E225F">
        <w:t>.</w:t>
      </w:r>
    </w:p>
    <w:p w14:paraId="079D8BB6" w14:textId="41203749" w:rsidR="00F56701" w:rsidRPr="000E225F" w:rsidRDefault="00F56701" w:rsidP="00F56701">
      <w:pPr>
        <w:numPr>
          <w:ilvl w:val="0"/>
          <w:numId w:val="41"/>
        </w:numPr>
      </w:pPr>
      <w:r w:rsidRPr="000E225F">
        <w:t xml:space="preserve">Therefore, the </w:t>
      </w:r>
      <w:r w:rsidR="00655F9C">
        <w:t>Central</w:t>
      </w:r>
      <w:r w:rsidR="00F37EF3" w:rsidRPr="000E225F">
        <w:t xml:space="preserve"> Friends of Music</w:t>
      </w:r>
      <w:r w:rsidRPr="000E225F">
        <w:t xml:space="preserve"> request</w:t>
      </w:r>
      <w:r w:rsidR="000E225F" w:rsidRPr="000E225F">
        <w:t xml:space="preserve">s the restoration of the elementary instrumental music curriculum and </w:t>
      </w:r>
      <w:r w:rsidRPr="000E225F">
        <w:t>the formation of a Task Force to study and make recommendations regarding the</w:t>
      </w:r>
      <w:r w:rsidR="00F37EF3" w:rsidRPr="000E225F">
        <w:t xml:space="preserve"> reinstatement of the</w:t>
      </w:r>
      <w:r w:rsidRPr="000E225F">
        <w:t xml:space="preserve"> music program.  </w:t>
      </w:r>
    </w:p>
    <w:p w14:paraId="4205863B" w14:textId="77777777" w:rsidR="00667774" w:rsidRPr="000E225F" w:rsidRDefault="00F56701" w:rsidP="00667774">
      <w:pPr>
        <w:jc w:val="center"/>
      </w:pPr>
      <w:r w:rsidRPr="000E225F">
        <w:br w:type="page"/>
      </w:r>
      <w:r w:rsidR="00667774" w:rsidRPr="000E225F">
        <w:lastRenderedPageBreak/>
        <w:t>INTRODUCTION</w:t>
      </w:r>
    </w:p>
    <w:p w14:paraId="68FB595A" w14:textId="77777777" w:rsidR="00667774" w:rsidRPr="000E225F" w:rsidRDefault="00667774" w:rsidP="00667774">
      <w:pPr>
        <w:jc w:val="center"/>
      </w:pPr>
    </w:p>
    <w:p w14:paraId="0D9FBC52" w14:textId="77777777" w:rsidR="00667774" w:rsidRPr="000E225F" w:rsidRDefault="00667774" w:rsidP="00667774">
      <w:pPr>
        <w:ind w:firstLine="360"/>
      </w:pPr>
      <w:r w:rsidRPr="000E225F">
        <w:t>As the crisis in public school funding has spread across the United States and Canada, public school administrators and school boards have been faced with massive cuts in budgets.  Coupled with a continuing panic for raising test scores in math and science and the concern for technology awareness and literacy, funding shortfalls have stimulated a seemingly voracious appetite for devouring arts curricula.</w:t>
      </w:r>
    </w:p>
    <w:p w14:paraId="44085B79" w14:textId="77777777" w:rsidR="00667774" w:rsidRPr="000E225F" w:rsidRDefault="00667774" w:rsidP="00667774">
      <w:pPr>
        <w:ind w:firstLine="360"/>
      </w:pPr>
    </w:p>
    <w:p w14:paraId="0FAA07F4" w14:textId="77777777" w:rsidR="00667774" w:rsidRPr="000E225F" w:rsidRDefault="00667774" w:rsidP="00667774">
      <w:pPr>
        <w:ind w:firstLine="360"/>
      </w:pPr>
      <w:r w:rsidRPr="000E225F">
        <w:t xml:space="preserve">This panic has been so severe and irrational as to cause the discounting of significant studies indicating the importance of the arts in a balanced curriculum.  Research by </w:t>
      </w:r>
      <w:proofErr w:type="spellStart"/>
      <w:r w:rsidRPr="000E225F">
        <w:t>Regelski</w:t>
      </w:r>
      <w:proofErr w:type="spellEnd"/>
      <w:r w:rsidRPr="000E225F">
        <w:t xml:space="preserve">, </w:t>
      </w:r>
      <w:proofErr w:type="spellStart"/>
      <w:r w:rsidRPr="000E225F">
        <w:t>Milley</w:t>
      </w:r>
      <w:proofErr w:type="spellEnd"/>
      <w:r w:rsidRPr="000E225F">
        <w:t>, Horne, Kaufman, Rees, Wilson, Gardner, Wilson, Levitin, et al, indicate that music is one of the basic intelligences and participation is vital to the intellectual development and academic success of the student. This evidence is corroborated by the SAT scores of music students. (</w:t>
      </w:r>
      <w:r w:rsidR="00FA64CA" w:rsidRPr="000E225F">
        <w:t xml:space="preserve">See </w:t>
      </w:r>
      <w:r w:rsidR="00FA64CA" w:rsidRPr="000E225F">
        <w:rPr>
          <w:i/>
        </w:rPr>
        <w:t>The Value and Quality of Arts Education</w:t>
      </w:r>
      <w:r w:rsidR="00FA64CA" w:rsidRPr="000E225F">
        <w:t xml:space="preserve">, available at </w:t>
      </w:r>
      <w:hyperlink r:id="rId10" w:history="1">
        <w:r w:rsidR="00FA64CA" w:rsidRPr="000E225F">
          <w:rPr>
            <w:rStyle w:val="Hyperlink"/>
          </w:rPr>
          <w:t>http://www.nafme.org</w:t>
        </w:r>
      </w:hyperlink>
      <w:r w:rsidR="00FA64CA" w:rsidRPr="000E225F">
        <w:t xml:space="preserve"> )</w:t>
      </w:r>
    </w:p>
    <w:p w14:paraId="08FFCAB3" w14:textId="77777777" w:rsidR="00667774" w:rsidRPr="000E225F" w:rsidRDefault="00667774" w:rsidP="00667774">
      <w:pPr>
        <w:rPr>
          <w:color w:val="000000"/>
        </w:rPr>
      </w:pPr>
    </w:p>
    <w:p w14:paraId="580FEB33" w14:textId="77777777" w:rsidR="00667774" w:rsidRPr="000E225F" w:rsidRDefault="00667774" w:rsidP="00667774">
      <w:pPr>
        <w:ind w:firstLine="360"/>
      </w:pPr>
      <w:r w:rsidRPr="000E225F">
        <w:t xml:space="preserve">Students of the arts continue to outperform their non-arts peers on the SAT, according to reports by the College Entrance Examination Board. The College Board recognized that while no causality could be established at this point, results indicate, "students' scores tend to increase with more years of arts study."  And, </w:t>
      </w:r>
    </w:p>
    <w:p w14:paraId="75BEE9E0" w14:textId="77777777" w:rsidR="00667774" w:rsidRPr="000E225F" w:rsidRDefault="00667774" w:rsidP="00667774"/>
    <w:p w14:paraId="381F3B39" w14:textId="77777777" w:rsidR="00667774" w:rsidRPr="000E225F" w:rsidRDefault="00667774" w:rsidP="00667774">
      <w:pPr>
        <w:ind w:left="360" w:right="360"/>
      </w:pPr>
      <w:r w:rsidRPr="000E225F">
        <w:t xml:space="preserve">"Students who take arts courses have generally higher SAT scores than those who do not take arts courses.  The more arts work a high school student takes, generally speaking, the higher his or her SAT scores.  This is especially evident in students' verbal mean scores.  This information suggests that </w:t>
      </w:r>
      <w:r w:rsidRPr="000E225F">
        <w:rPr>
          <w:b/>
          <w:i/>
        </w:rPr>
        <w:t>students cannot justifiably be counseled to cease taking arts courses</w:t>
      </w:r>
      <w:r w:rsidRPr="000E225F">
        <w:t xml:space="preserve"> (emphasis added) because other courses can better prepare them for college and the SAT."</w:t>
      </w:r>
    </w:p>
    <w:p w14:paraId="212FD57F" w14:textId="77777777" w:rsidR="00667774" w:rsidRPr="000E225F" w:rsidRDefault="00667774" w:rsidP="00667774"/>
    <w:p w14:paraId="431E302B" w14:textId="77777777" w:rsidR="00667774" w:rsidRPr="000E225F" w:rsidRDefault="00667774" w:rsidP="00667774">
      <w:pPr>
        <w:ind w:firstLine="360"/>
      </w:pPr>
      <w:r w:rsidRPr="000E225F">
        <w:t>Research by Dr. Frank Wilson, a neurologist from the University of San Francisco School of Medicine, indicates that 80-90% of the brain's motor-control capabilities is devoted to the hands, mouth, and throat.  He proposes that with the development of highly refined control in those areas, a child is stimulating a large portion of the brain, and that increased intelligence is therefore helped by participation in music performance. (Wilson 1986)</w:t>
      </w:r>
    </w:p>
    <w:p w14:paraId="782AC2F3" w14:textId="77777777" w:rsidR="00667774" w:rsidRPr="000E225F" w:rsidRDefault="00667774" w:rsidP="00667774">
      <w:pPr>
        <w:ind w:firstLine="360"/>
      </w:pPr>
    </w:p>
    <w:p w14:paraId="1B85E29C" w14:textId="77777777" w:rsidR="00667774" w:rsidRPr="000E225F" w:rsidRDefault="00667774" w:rsidP="00667774">
      <w:pPr>
        <w:ind w:firstLine="360"/>
      </w:pPr>
      <w:r w:rsidRPr="000E225F">
        <w:t>Dr. Daniel Levitin, a neuropsychologist at the same institution, suggests that the preponderance of research indicates music is such a strong component of human constitution that it may be even more important to the formation of our personal identity than the spoken language. He indicates that it is evident that acquisition of the music language begins during the fetal stage and that a child has learned the aural rules of music by the age of five. (Levitin 2006)</w:t>
      </w:r>
    </w:p>
    <w:p w14:paraId="7A5337BC" w14:textId="77777777" w:rsidR="00667774" w:rsidRPr="000E225F" w:rsidRDefault="00667774" w:rsidP="00667774"/>
    <w:p w14:paraId="658E28EC" w14:textId="77777777" w:rsidR="00667774" w:rsidRPr="000E225F" w:rsidRDefault="00667774" w:rsidP="00667774">
      <w:pPr>
        <w:ind w:firstLine="360"/>
      </w:pPr>
      <w:r w:rsidRPr="000E225F">
        <w:t>A project funded by the Florida Department of Ed</w:t>
      </w:r>
      <w:r w:rsidR="009F0110" w:rsidRPr="000E225F">
        <w:t>ucation indicates that at-risk s</w:t>
      </w:r>
      <w:r w:rsidRPr="000E225F">
        <w:t xml:space="preserve">tudents who became involved in arts courses improved academically and were </w:t>
      </w:r>
      <w:r w:rsidRPr="000E225F">
        <w:lastRenderedPageBreak/>
        <w:t>influenced to continue in school and graduate.  When asked what specific aspects of their arts courses we</w:t>
      </w:r>
      <w:r w:rsidR="009F0110" w:rsidRPr="000E225F">
        <w:t>re most effective in retaining at-r</w:t>
      </w:r>
      <w:r w:rsidRPr="000E225F">
        <w:t>isk students, teachers most frequently mentioned the importance of performance and the social interaction and camaraderie that come from being part of an arts group or performing ensemble. ("Arts Education Improves At-Risk Students' Overall Performance, Study Finds." Music Educators Journal.  November, 1992.) [</w:t>
      </w:r>
      <w:r w:rsidRPr="000E225F">
        <w:rPr>
          <w:u w:val="single"/>
        </w:rPr>
        <w:t>Note</w:t>
      </w:r>
      <w:r w:rsidRPr="000E225F">
        <w:t xml:space="preserve">: For additional documentation on the importance of arts study for at-risk students see </w:t>
      </w:r>
      <w:hyperlink r:id="rId11" w:history="1">
        <w:r w:rsidRPr="000E225F">
          <w:rPr>
            <w:rStyle w:val="Hyperlink"/>
          </w:rPr>
          <w:t>http://www.menc.org/documents/temp/benefits_of_music.pdf</w:t>
        </w:r>
      </w:hyperlink>
      <w:r w:rsidRPr="000E225F">
        <w:rPr>
          <w:rStyle w:val="resulturl"/>
        </w:rPr>
        <w:t xml:space="preserve"> .]</w:t>
      </w:r>
    </w:p>
    <w:p w14:paraId="19C4C8DE" w14:textId="77777777" w:rsidR="00667774" w:rsidRPr="000E225F" w:rsidRDefault="00667774" w:rsidP="00667774"/>
    <w:p w14:paraId="2D5AAC0A" w14:textId="77777777" w:rsidR="00E97128" w:rsidRPr="008F7656" w:rsidRDefault="00E97128" w:rsidP="00E97128">
      <w:pPr>
        <w:ind w:firstLine="360"/>
      </w:pPr>
      <w:r>
        <w:t>In a recent study by NEA, at-risk students who have a history of in-depth arts involvement in or out of school also tend to have better academic results, better workforce opportunities, and more civic engagement. [</w:t>
      </w:r>
      <w:r>
        <w:rPr>
          <w:i/>
        </w:rPr>
        <w:t xml:space="preserve">The Arts and Achievement in At-Risk Youth: Findings from Four Longitudinal Studies, </w:t>
      </w:r>
      <w:r>
        <w:t>National Endowment for the Arts, 2012]</w:t>
      </w:r>
    </w:p>
    <w:p w14:paraId="0A86C8BD" w14:textId="77777777" w:rsidR="00E97128" w:rsidRDefault="00E97128" w:rsidP="00E97128">
      <w:pPr>
        <w:ind w:right="180" w:firstLine="360"/>
      </w:pPr>
    </w:p>
    <w:p w14:paraId="6FCFAA9D" w14:textId="77777777" w:rsidR="00667774" w:rsidRPr="000E225F" w:rsidRDefault="00667774" w:rsidP="00D82926">
      <w:pPr>
        <w:ind w:firstLine="360"/>
      </w:pPr>
      <w:r w:rsidRPr="000E225F">
        <w:t xml:space="preserve">In </w:t>
      </w:r>
      <w:r w:rsidRPr="000E225F">
        <w:rPr>
          <w:i/>
        </w:rPr>
        <w:t>THE GEORGIA PROJECT: A Status Report on Arts Education in the State of Georgia</w:t>
      </w:r>
      <w:r w:rsidRPr="000E225F">
        <w:t>, a state endorsed s</w:t>
      </w:r>
      <w:r w:rsidR="009F0110" w:rsidRPr="000E225F">
        <w:t>tudy involving 641,635</w:t>
      </w:r>
      <w:r w:rsidRPr="000E225F">
        <w:t xml:space="preserve"> students and 33 school districts, regression analysis was used to examine relationships between levels of school district funding of arts programs and student achievement.  A summary of major findings</w:t>
      </w:r>
      <w:r w:rsidR="009F0110" w:rsidRPr="000E225F">
        <w:t xml:space="preserve"> is listed in Figure 1</w:t>
      </w:r>
      <w:r w:rsidRPr="000E225F">
        <w:t>.</w:t>
      </w:r>
    </w:p>
    <w:p w14:paraId="0CD12C78" w14:textId="77777777" w:rsidR="00667774" w:rsidRPr="000E225F" w:rsidRDefault="00667774" w:rsidP="00667774">
      <w:pPr>
        <w:rPr>
          <w:sz w:val="22"/>
        </w:rPr>
      </w:pPr>
    </w:p>
    <w:tbl>
      <w:tblPr>
        <w:tblW w:w="963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10"/>
        <w:gridCol w:w="1260"/>
        <w:gridCol w:w="1260"/>
      </w:tblGrid>
      <w:tr w:rsidR="00667774" w:rsidRPr="000E225F" w14:paraId="5BD1E701" w14:textId="77777777">
        <w:tc>
          <w:tcPr>
            <w:tcW w:w="9630" w:type="dxa"/>
            <w:gridSpan w:val="3"/>
          </w:tcPr>
          <w:p w14:paraId="4FA3AC91" w14:textId="77777777" w:rsidR="00667774" w:rsidRPr="000E225F" w:rsidRDefault="00667774">
            <w:pPr>
              <w:jc w:val="center"/>
              <w:rPr>
                <w:sz w:val="22"/>
              </w:rPr>
            </w:pPr>
          </w:p>
          <w:p w14:paraId="552020A0" w14:textId="77777777" w:rsidR="00667774" w:rsidRPr="000E225F" w:rsidRDefault="00667774">
            <w:pPr>
              <w:jc w:val="center"/>
              <w:rPr>
                <w:sz w:val="22"/>
              </w:rPr>
            </w:pPr>
            <w:r w:rsidRPr="000E225F">
              <w:rPr>
                <w:sz w:val="22"/>
                <w:u w:val="single"/>
              </w:rPr>
              <w:t xml:space="preserve">Figure </w:t>
            </w:r>
            <w:r w:rsidR="00F56701" w:rsidRPr="000E225F">
              <w:rPr>
                <w:sz w:val="22"/>
                <w:u w:val="single"/>
              </w:rPr>
              <w:t>1</w:t>
            </w:r>
            <w:r w:rsidRPr="000E225F">
              <w:rPr>
                <w:sz w:val="22"/>
              </w:rPr>
              <w:t>:  The Georgia Project</w:t>
            </w:r>
          </w:p>
          <w:p w14:paraId="4C906DD2" w14:textId="77777777" w:rsidR="00667774" w:rsidRPr="000E225F" w:rsidRDefault="00667774">
            <w:pPr>
              <w:jc w:val="center"/>
              <w:rPr>
                <w:sz w:val="22"/>
              </w:rPr>
            </w:pPr>
          </w:p>
        </w:tc>
      </w:tr>
      <w:tr w:rsidR="00667774" w:rsidRPr="000E225F" w14:paraId="4CF71D4C" w14:textId="77777777">
        <w:tc>
          <w:tcPr>
            <w:tcW w:w="7110" w:type="dxa"/>
          </w:tcPr>
          <w:p w14:paraId="1E9809C7" w14:textId="77777777" w:rsidR="00667774" w:rsidRPr="000E225F" w:rsidRDefault="00667774">
            <w:pPr>
              <w:jc w:val="center"/>
              <w:rPr>
                <w:sz w:val="22"/>
              </w:rPr>
            </w:pPr>
          </w:p>
          <w:p w14:paraId="49BBC6CC" w14:textId="77777777" w:rsidR="00667774" w:rsidRPr="000E225F" w:rsidRDefault="00667774">
            <w:pPr>
              <w:jc w:val="center"/>
              <w:rPr>
                <w:sz w:val="22"/>
              </w:rPr>
            </w:pPr>
            <w:r w:rsidRPr="000E225F">
              <w:rPr>
                <w:sz w:val="22"/>
              </w:rPr>
              <w:t>Relationship Descriptor</w:t>
            </w:r>
          </w:p>
          <w:p w14:paraId="43C66018" w14:textId="77777777" w:rsidR="00667774" w:rsidRPr="000E225F" w:rsidRDefault="00667774">
            <w:pPr>
              <w:jc w:val="center"/>
              <w:rPr>
                <w:sz w:val="22"/>
              </w:rPr>
            </w:pPr>
          </w:p>
        </w:tc>
        <w:tc>
          <w:tcPr>
            <w:tcW w:w="1260" w:type="dxa"/>
          </w:tcPr>
          <w:p w14:paraId="2C614659" w14:textId="77777777" w:rsidR="00667774" w:rsidRPr="000E225F" w:rsidRDefault="00667774">
            <w:pPr>
              <w:jc w:val="center"/>
              <w:rPr>
                <w:sz w:val="22"/>
              </w:rPr>
            </w:pPr>
          </w:p>
          <w:p w14:paraId="2AD47EB4" w14:textId="77777777" w:rsidR="00667774" w:rsidRPr="000E225F" w:rsidRDefault="00667774">
            <w:pPr>
              <w:jc w:val="center"/>
              <w:rPr>
                <w:sz w:val="22"/>
              </w:rPr>
            </w:pPr>
            <w:r w:rsidRPr="000E225F">
              <w:rPr>
                <w:sz w:val="22"/>
              </w:rPr>
              <w:t>p-value</w:t>
            </w:r>
          </w:p>
        </w:tc>
        <w:tc>
          <w:tcPr>
            <w:tcW w:w="1260" w:type="dxa"/>
          </w:tcPr>
          <w:p w14:paraId="350D85F9" w14:textId="77777777" w:rsidR="00667774" w:rsidRPr="000E225F" w:rsidRDefault="00667774">
            <w:pPr>
              <w:jc w:val="center"/>
              <w:rPr>
                <w:sz w:val="22"/>
              </w:rPr>
            </w:pPr>
          </w:p>
          <w:p w14:paraId="62D97F57" w14:textId="77777777" w:rsidR="00667774" w:rsidRPr="000E225F" w:rsidRDefault="00667774">
            <w:pPr>
              <w:jc w:val="center"/>
              <w:rPr>
                <w:sz w:val="22"/>
              </w:rPr>
            </w:pPr>
            <w:r w:rsidRPr="000E225F">
              <w:rPr>
                <w:sz w:val="22"/>
              </w:rPr>
              <w:t>Confidence</w:t>
            </w:r>
          </w:p>
        </w:tc>
      </w:tr>
      <w:tr w:rsidR="00667774" w:rsidRPr="000E225F" w14:paraId="3A223890" w14:textId="77777777">
        <w:tc>
          <w:tcPr>
            <w:tcW w:w="7110" w:type="dxa"/>
          </w:tcPr>
          <w:p w14:paraId="3F2BCDA4" w14:textId="77777777" w:rsidR="00667774" w:rsidRPr="000E225F" w:rsidRDefault="00667774">
            <w:pPr>
              <w:numPr>
                <w:ilvl w:val="0"/>
                <w:numId w:val="3"/>
              </w:numPr>
              <w:rPr>
                <w:sz w:val="22"/>
              </w:rPr>
            </w:pPr>
            <w:r w:rsidRPr="000E225F">
              <w:rPr>
                <w:sz w:val="22"/>
              </w:rPr>
              <w:t>Districts that make staffing and funding of their arts programs a priority tend to have higher overall rates of student participation in the arts and higher rates of arts student retention (lower rates of attrition).</w:t>
            </w:r>
          </w:p>
        </w:tc>
        <w:tc>
          <w:tcPr>
            <w:tcW w:w="1260" w:type="dxa"/>
          </w:tcPr>
          <w:p w14:paraId="0E7CEF0A" w14:textId="77777777" w:rsidR="00667774" w:rsidRPr="000E225F" w:rsidRDefault="00667774">
            <w:pPr>
              <w:ind w:right="252"/>
              <w:jc w:val="right"/>
              <w:rPr>
                <w:sz w:val="22"/>
              </w:rPr>
            </w:pPr>
          </w:p>
          <w:p w14:paraId="69EAF9AB" w14:textId="77777777" w:rsidR="00667774" w:rsidRPr="000E225F" w:rsidRDefault="00667774">
            <w:pPr>
              <w:ind w:right="252"/>
              <w:jc w:val="right"/>
              <w:rPr>
                <w:sz w:val="22"/>
              </w:rPr>
            </w:pPr>
            <w:r w:rsidRPr="000E225F">
              <w:rPr>
                <w:sz w:val="22"/>
              </w:rPr>
              <w:t>.08</w:t>
            </w:r>
          </w:p>
        </w:tc>
        <w:tc>
          <w:tcPr>
            <w:tcW w:w="1260" w:type="dxa"/>
          </w:tcPr>
          <w:p w14:paraId="7679074F" w14:textId="77777777" w:rsidR="00667774" w:rsidRPr="000E225F" w:rsidRDefault="00667774">
            <w:pPr>
              <w:ind w:right="252"/>
              <w:jc w:val="right"/>
              <w:rPr>
                <w:sz w:val="22"/>
              </w:rPr>
            </w:pPr>
          </w:p>
          <w:p w14:paraId="1C1A5B03" w14:textId="77777777" w:rsidR="00667774" w:rsidRPr="000E225F" w:rsidRDefault="00667774">
            <w:pPr>
              <w:ind w:right="252"/>
              <w:jc w:val="right"/>
              <w:rPr>
                <w:sz w:val="22"/>
              </w:rPr>
            </w:pPr>
            <w:r w:rsidRPr="000E225F">
              <w:rPr>
                <w:sz w:val="22"/>
              </w:rPr>
              <w:t>92%</w:t>
            </w:r>
          </w:p>
        </w:tc>
      </w:tr>
      <w:tr w:rsidR="00667774" w:rsidRPr="000E225F" w14:paraId="759107D5" w14:textId="77777777">
        <w:tc>
          <w:tcPr>
            <w:tcW w:w="7110" w:type="dxa"/>
          </w:tcPr>
          <w:p w14:paraId="4DE0C82D" w14:textId="77777777" w:rsidR="00667774" w:rsidRPr="000E225F" w:rsidRDefault="00667774">
            <w:pPr>
              <w:numPr>
                <w:ilvl w:val="0"/>
                <w:numId w:val="3"/>
              </w:numPr>
              <w:rPr>
                <w:sz w:val="22"/>
              </w:rPr>
            </w:pPr>
            <w:r w:rsidRPr="000E225F">
              <w:rPr>
                <w:sz w:val="22"/>
              </w:rPr>
              <w:t>Such districts tend to have lower dropout rates in grades 9-12 and thus keep their students in school longer and graduate more of them.</w:t>
            </w:r>
          </w:p>
        </w:tc>
        <w:tc>
          <w:tcPr>
            <w:tcW w:w="1260" w:type="dxa"/>
          </w:tcPr>
          <w:p w14:paraId="436C3459" w14:textId="77777777" w:rsidR="00667774" w:rsidRPr="000E225F" w:rsidRDefault="00667774">
            <w:pPr>
              <w:ind w:right="252"/>
              <w:jc w:val="right"/>
              <w:rPr>
                <w:sz w:val="22"/>
              </w:rPr>
            </w:pPr>
            <w:r w:rsidRPr="000E225F">
              <w:rPr>
                <w:sz w:val="22"/>
              </w:rPr>
              <w:t>.08</w:t>
            </w:r>
          </w:p>
        </w:tc>
        <w:tc>
          <w:tcPr>
            <w:tcW w:w="1260" w:type="dxa"/>
          </w:tcPr>
          <w:p w14:paraId="2921178B" w14:textId="77777777" w:rsidR="00667774" w:rsidRPr="000E225F" w:rsidRDefault="00667774">
            <w:pPr>
              <w:ind w:right="252"/>
              <w:jc w:val="right"/>
              <w:rPr>
                <w:sz w:val="22"/>
              </w:rPr>
            </w:pPr>
            <w:r w:rsidRPr="000E225F">
              <w:rPr>
                <w:sz w:val="22"/>
              </w:rPr>
              <w:t>92%</w:t>
            </w:r>
          </w:p>
        </w:tc>
      </w:tr>
      <w:tr w:rsidR="00667774" w:rsidRPr="000E225F" w14:paraId="343A8850" w14:textId="77777777">
        <w:tc>
          <w:tcPr>
            <w:tcW w:w="7110" w:type="dxa"/>
          </w:tcPr>
          <w:p w14:paraId="57E67C80" w14:textId="77777777" w:rsidR="00667774" w:rsidRPr="000E225F" w:rsidRDefault="00667774">
            <w:pPr>
              <w:numPr>
                <w:ilvl w:val="0"/>
                <w:numId w:val="3"/>
              </w:numPr>
              <w:rPr>
                <w:sz w:val="22"/>
              </w:rPr>
            </w:pPr>
            <w:r w:rsidRPr="000E225F">
              <w:rPr>
                <w:sz w:val="22"/>
              </w:rPr>
              <w:t>Their students tend to score higher on achievement and performance tests, such as the SAT, the Iowa Test of Basic Skills (Grade 8) and the Georgia High School Graduation Test (Grade 12).</w:t>
            </w:r>
          </w:p>
        </w:tc>
        <w:tc>
          <w:tcPr>
            <w:tcW w:w="1260" w:type="dxa"/>
          </w:tcPr>
          <w:p w14:paraId="404319BC" w14:textId="77777777" w:rsidR="00667774" w:rsidRPr="000E225F" w:rsidRDefault="00667774">
            <w:pPr>
              <w:ind w:right="252"/>
              <w:jc w:val="right"/>
              <w:rPr>
                <w:sz w:val="22"/>
              </w:rPr>
            </w:pPr>
            <w:r w:rsidRPr="000E225F">
              <w:rPr>
                <w:sz w:val="22"/>
              </w:rPr>
              <w:t>.03-08</w:t>
            </w:r>
          </w:p>
        </w:tc>
        <w:tc>
          <w:tcPr>
            <w:tcW w:w="1260" w:type="dxa"/>
          </w:tcPr>
          <w:p w14:paraId="693F15F7" w14:textId="77777777" w:rsidR="00667774" w:rsidRPr="000E225F" w:rsidRDefault="00667774">
            <w:pPr>
              <w:ind w:right="252"/>
              <w:jc w:val="right"/>
              <w:rPr>
                <w:sz w:val="22"/>
              </w:rPr>
            </w:pPr>
            <w:r w:rsidRPr="000E225F">
              <w:rPr>
                <w:sz w:val="22"/>
              </w:rPr>
              <w:t>92-97%</w:t>
            </w:r>
          </w:p>
        </w:tc>
      </w:tr>
      <w:tr w:rsidR="00667774" w:rsidRPr="000E225F" w14:paraId="66C39895" w14:textId="77777777">
        <w:tc>
          <w:tcPr>
            <w:tcW w:w="7110" w:type="dxa"/>
          </w:tcPr>
          <w:p w14:paraId="448C27E6" w14:textId="77777777" w:rsidR="00667774" w:rsidRPr="000E225F" w:rsidRDefault="00667774">
            <w:pPr>
              <w:numPr>
                <w:ilvl w:val="0"/>
                <w:numId w:val="3"/>
              </w:numPr>
              <w:rPr>
                <w:sz w:val="22"/>
              </w:rPr>
            </w:pPr>
            <w:r w:rsidRPr="000E225F">
              <w:rPr>
                <w:sz w:val="22"/>
              </w:rPr>
              <w:t>They tend to graduate more of their students with college prep diplomas, percentages increasing with diversity of arts curricula and percent of students participating.</w:t>
            </w:r>
          </w:p>
        </w:tc>
        <w:tc>
          <w:tcPr>
            <w:tcW w:w="1260" w:type="dxa"/>
          </w:tcPr>
          <w:p w14:paraId="4FE37D4B" w14:textId="77777777" w:rsidR="00667774" w:rsidRPr="000E225F" w:rsidRDefault="00667774">
            <w:pPr>
              <w:ind w:right="252"/>
              <w:jc w:val="right"/>
              <w:rPr>
                <w:sz w:val="22"/>
              </w:rPr>
            </w:pPr>
          </w:p>
          <w:p w14:paraId="654A7ECF" w14:textId="77777777" w:rsidR="00667774" w:rsidRPr="000E225F" w:rsidRDefault="00667774">
            <w:pPr>
              <w:ind w:right="252"/>
              <w:jc w:val="right"/>
              <w:rPr>
                <w:sz w:val="22"/>
              </w:rPr>
            </w:pPr>
            <w:r w:rsidRPr="000E225F">
              <w:rPr>
                <w:sz w:val="22"/>
              </w:rPr>
              <w:t>.007</w:t>
            </w:r>
          </w:p>
        </w:tc>
        <w:tc>
          <w:tcPr>
            <w:tcW w:w="1260" w:type="dxa"/>
          </w:tcPr>
          <w:p w14:paraId="75EFBFDC" w14:textId="77777777" w:rsidR="00667774" w:rsidRPr="000E225F" w:rsidRDefault="00667774">
            <w:pPr>
              <w:ind w:right="252"/>
              <w:jc w:val="right"/>
              <w:rPr>
                <w:sz w:val="22"/>
              </w:rPr>
            </w:pPr>
          </w:p>
          <w:p w14:paraId="09A05402" w14:textId="77777777" w:rsidR="00667774" w:rsidRPr="000E225F" w:rsidRDefault="00667774">
            <w:pPr>
              <w:ind w:right="252"/>
              <w:jc w:val="right"/>
              <w:rPr>
                <w:sz w:val="22"/>
              </w:rPr>
            </w:pPr>
            <w:r w:rsidRPr="000E225F">
              <w:rPr>
                <w:sz w:val="22"/>
              </w:rPr>
              <w:t>99+%</w:t>
            </w:r>
          </w:p>
        </w:tc>
      </w:tr>
      <w:tr w:rsidR="00667774" w:rsidRPr="000E225F" w14:paraId="73C0F4DB" w14:textId="77777777">
        <w:tc>
          <w:tcPr>
            <w:tcW w:w="7110" w:type="dxa"/>
          </w:tcPr>
          <w:p w14:paraId="78C16D62" w14:textId="77777777" w:rsidR="00667774" w:rsidRPr="000E225F" w:rsidRDefault="00667774">
            <w:pPr>
              <w:numPr>
                <w:ilvl w:val="0"/>
                <w:numId w:val="3"/>
              </w:numPr>
              <w:rPr>
                <w:sz w:val="22"/>
              </w:rPr>
            </w:pPr>
            <w:r w:rsidRPr="000E225F">
              <w:rPr>
                <w:sz w:val="22"/>
              </w:rPr>
              <w:t>The above relationships may not apply equally across socio-economic and ethnic groups.  Specifically, the study found that arts student retention rates are negatively correlated with both ethnic minority percent of enrollment and percent of enrollment eligible for subsidized lunch (a measure of district affluence).</w:t>
            </w:r>
          </w:p>
        </w:tc>
        <w:tc>
          <w:tcPr>
            <w:tcW w:w="1260" w:type="dxa"/>
          </w:tcPr>
          <w:p w14:paraId="2F8E3FF7" w14:textId="77777777" w:rsidR="00667774" w:rsidRPr="000E225F" w:rsidRDefault="00667774">
            <w:pPr>
              <w:ind w:right="252"/>
              <w:jc w:val="right"/>
              <w:rPr>
                <w:sz w:val="22"/>
              </w:rPr>
            </w:pPr>
          </w:p>
          <w:p w14:paraId="7F38A7D7" w14:textId="77777777" w:rsidR="00667774" w:rsidRPr="000E225F" w:rsidRDefault="00667774">
            <w:pPr>
              <w:ind w:right="252"/>
              <w:jc w:val="right"/>
              <w:rPr>
                <w:sz w:val="22"/>
              </w:rPr>
            </w:pPr>
          </w:p>
          <w:p w14:paraId="3B8BDD64" w14:textId="77777777" w:rsidR="00667774" w:rsidRPr="000E225F" w:rsidRDefault="00667774">
            <w:pPr>
              <w:ind w:right="252"/>
              <w:jc w:val="right"/>
              <w:rPr>
                <w:sz w:val="22"/>
              </w:rPr>
            </w:pPr>
            <w:r w:rsidRPr="000E225F">
              <w:rPr>
                <w:sz w:val="22"/>
              </w:rPr>
              <w:t>.003-.01</w:t>
            </w:r>
          </w:p>
        </w:tc>
        <w:tc>
          <w:tcPr>
            <w:tcW w:w="1260" w:type="dxa"/>
          </w:tcPr>
          <w:p w14:paraId="7FB90996" w14:textId="77777777" w:rsidR="00667774" w:rsidRPr="000E225F" w:rsidRDefault="00667774">
            <w:pPr>
              <w:ind w:right="252"/>
              <w:jc w:val="right"/>
              <w:rPr>
                <w:sz w:val="22"/>
              </w:rPr>
            </w:pPr>
          </w:p>
          <w:p w14:paraId="78B1AB89" w14:textId="77777777" w:rsidR="00667774" w:rsidRPr="000E225F" w:rsidRDefault="00667774">
            <w:pPr>
              <w:ind w:right="252"/>
              <w:jc w:val="right"/>
              <w:rPr>
                <w:sz w:val="22"/>
              </w:rPr>
            </w:pPr>
          </w:p>
          <w:p w14:paraId="530EA446" w14:textId="77777777" w:rsidR="00667774" w:rsidRPr="000E225F" w:rsidRDefault="00667774">
            <w:pPr>
              <w:ind w:right="252"/>
              <w:jc w:val="right"/>
              <w:rPr>
                <w:sz w:val="22"/>
              </w:rPr>
            </w:pPr>
            <w:r w:rsidRPr="000E225F">
              <w:rPr>
                <w:sz w:val="22"/>
              </w:rPr>
              <w:t>99+%</w:t>
            </w:r>
          </w:p>
        </w:tc>
      </w:tr>
    </w:tbl>
    <w:p w14:paraId="4C7E772F" w14:textId="77777777" w:rsidR="00667774" w:rsidRPr="000E225F" w:rsidRDefault="00667774" w:rsidP="00667774">
      <w:pPr>
        <w:rPr>
          <w:sz w:val="22"/>
        </w:rPr>
      </w:pPr>
      <w:r w:rsidRPr="000E225F">
        <w:rPr>
          <w:sz w:val="22"/>
        </w:rPr>
        <w:lastRenderedPageBreak/>
        <w:t>(</w:t>
      </w:r>
      <w:r w:rsidRPr="000E225F">
        <w:rPr>
          <w:sz w:val="22"/>
          <w:u w:val="single"/>
        </w:rPr>
        <w:t>Note</w:t>
      </w:r>
      <w:r w:rsidRPr="000E225F">
        <w:rPr>
          <w:sz w:val="22"/>
        </w:rPr>
        <w:t xml:space="preserve">: An Executive Summary of the Georgia Project is available in </w:t>
      </w:r>
      <w:r w:rsidR="00FA64CA" w:rsidRPr="000E225F">
        <w:rPr>
          <w:sz w:val="22"/>
        </w:rPr>
        <w:t>Appendix B</w:t>
      </w:r>
      <w:r w:rsidRPr="000E225F">
        <w:rPr>
          <w:sz w:val="22"/>
        </w:rPr>
        <w:t>.)</w:t>
      </w:r>
    </w:p>
    <w:p w14:paraId="2AAF2935" w14:textId="77777777" w:rsidR="00667774" w:rsidRPr="000E225F" w:rsidRDefault="00667774" w:rsidP="00667774">
      <w:pPr>
        <w:rPr>
          <w:sz w:val="22"/>
        </w:rPr>
      </w:pPr>
    </w:p>
    <w:p w14:paraId="1CCC95A5" w14:textId="77777777" w:rsidR="00667774" w:rsidRPr="000E225F" w:rsidRDefault="00667774" w:rsidP="00667774">
      <w:pPr>
        <w:ind w:firstLine="360"/>
      </w:pPr>
      <w:r w:rsidRPr="000E225F">
        <w:t>While the above findings do not establish a cause and effect relationship, they do indicate that “...strong arts programs need not come at the expense of academic achievement.  Rather, the arts are an important factor in achieving academic excellence.” (Benham/</w:t>
      </w:r>
      <w:proofErr w:type="spellStart"/>
      <w:r w:rsidRPr="000E225F">
        <w:t>Helmberger</w:t>
      </w:r>
      <w:proofErr w:type="spellEnd"/>
      <w:r w:rsidRPr="000E225F">
        <w:t xml:space="preserve"> 1997)</w:t>
      </w:r>
    </w:p>
    <w:p w14:paraId="6F95A80A" w14:textId="77777777" w:rsidR="00667774" w:rsidRPr="000E225F" w:rsidRDefault="00667774" w:rsidP="00667774">
      <w:pPr>
        <w:rPr>
          <w:sz w:val="22"/>
        </w:rPr>
      </w:pPr>
    </w:p>
    <w:p w14:paraId="5B5C8450" w14:textId="77777777" w:rsidR="00667774" w:rsidRPr="000E225F" w:rsidRDefault="00667774" w:rsidP="00667774">
      <w:pPr>
        <w:ind w:firstLine="360"/>
      </w:pPr>
      <w:r w:rsidRPr="000E225F">
        <w:t>Excerpts from the report of ongoing research at the Center for the Neurobiology of Learning and Memory indicate the importance of including music training at the earliest possible time in the intellectual development of the child.</w:t>
      </w:r>
    </w:p>
    <w:p w14:paraId="074CD47F" w14:textId="77777777" w:rsidR="00667774" w:rsidRPr="000E225F" w:rsidRDefault="00667774" w:rsidP="00667774">
      <w:pPr>
        <w:rPr>
          <w:sz w:val="28"/>
        </w:rPr>
      </w:pPr>
    </w:p>
    <w:p w14:paraId="2980C10A" w14:textId="77777777" w:rsidR="00667774" w:rsidRPr="000E225F" w:rsidRDefault="00667774" w:rsidP="00667774">
      <w:pPr>
        <w:ind w:left="720" w:right="720"/>
      </w:pPr>
      <w:r w:rsidRPr="000E225F">
        <w:t>"Our...program with three-year-olds (including children enrolled in an inner-city daycare center) indicates that music training significantly enhanced performance on specific non-verbal age-appropriate spatial reasoning tasks!</w:t>
      </w:r>
    </w:p>
    <w:p w14:paraId="4B7A5940" w14:textId="77777777" w:rsidR="00667774" w:rsidRPr="000E225F" w:rsidRDefault="00667774" w:rsidP="00667774">
      <w:pPr>
        <w:ind w:left="720" w:right="720"/>
      </w:pPr>
    </w:p>
    <w:p w14:paraId="2FBEC411" w14:textId="77777777" w:rsidR="00667774" w:rsidRPr="000E225F" w:rsidRDefault="00667774" w:rsidP="00667774">
      <w:pPr>
        <w:ind w:left="720" w:right="720"/>
      </w:pPr>
      <w:r w:rsidRPr="000E225F">
        <w:t>"We suggest that music can be used not only as a 'window' into examining higher brain functions but as a means to enhance them.  That music is universally appreciated, even at birth, gives it an enormous advantage as a means of developing higher brain function.</w:t>
      </w:r>
    </w:p>
    <w:p w14:paraId="44749585" w14:textId="77777777" w:rsidR="00667774" w:rsidRPr="000E225F" w:rsidRDefault="00667774" w:rsidP="00667774">
      <w:pPr>
        <w:ind w:left="720" w:right="720"/>
      </w:pPr>
    </w:p>
    <w:p w14:paraId="4798E4E2" w14:textId="77777777" w:rsidR="00667774" w:rsidRPr="000E225F" w:rsidRDefault="00667774" w:rsidP="00667774">
      <w:pPr>
        <w:ind w:left="720" w:right="720"/>
      </w:pPr>
      <w:r w:rsidRPr="000E225F">
        <w:t>"Children were issued the Performance subtest of the Wechsler Preschool and Primary Scale of Intelligence-Revised (WPPSI-R) upon admittance to the school.</w:t>
      </w:r>
    </w:p>
    <w:p w14:paraId="4F919C93" w14:textId="77777777" w:rsidR="00667774" w:rsidRPr="000E225F" w:rsidRDefault="00667774" w:rsidP="00667774"/>
    <w:p w14:paraId="20309184" w14:textId="77777777" w:rsidR="00667774" w:rsidRPr="000E225F" w:rsidRDefault="00667774" w:rsidP="00667774">
      <w:pPr>
        <w:ind w:left="720" w:right="720"/>
      </w:pPr>
      <w:r w:rsidRPr="000E225F">
        <w:t xml:space="preserve">"Students' performance on the Object Assembly task was substantially better after receiving music training than before training...(and) scaled scores of the children in the (inner-city) daycare center increased dramatically over the three testing periods, from 6.4 prior to receiving music training to 12.2 six months after training began."  ("Pilot Study Indicates Music Training of Three-Year-Olds Enhances Specific Spatial Reasoning Skills". Frances H. </w:t>
      </w:r>
      <w:proofErr w:type="spellStart"/>
      <w:r w:rsidRPr="000E225F">
        <w:t>Rausher</w:t>
      </w:r>
      <w:proofErr w:type="spellEnd"/>
      <w:r w:rsidRPr="000E225F">
        <w:t xml:space="preserve">, Gordon L. Shaw, Linda J. Levine, and Eric L. Wright. University of California, Irvine. August, 1993.)  </w:t>
      </w:r>
    </w:p>
    <w:p w14:paraId="024B2DD4" w14:textId="77777777" w:rsidR="00667774" w:rsidRPr="000E225F" w:rsidRDefault="00667774" w:rsidP="00667774">
      <w:pPr>
        <w:ind w:left="720" w:right="720"/>
        <w:jc w:val="both"/>
      </w:pPr>
    </w:p>
    <w:p w14:paraId="1929CC53" w14:textId="77777777" w:rsidR="00667774" w:rsidRPr="000E225F" w:rsidRDefault="00667774" w:rsidP="00667774">
      <w:pPr>
        <w:ind w:left="720" w:right="720"/>
      </w:pPr>
      <w:r w:rsidRPr="000E225F">
        <w:t>[</w:t>
      </w:r>
      <w:r w:rsidRPr="000E225F">
        <w:rPr>
          <w:u w:val="single"/>
        </w:rPr>
        <w:t>Note</w:t>
      </w:r>
      <w:r w:rsidRPr="000E225F">
        <w:t>:  Subsequent reports indicate that "spatial reasoning skills increased 46% for those taking music, and only 6% for those who did not.</w:t>
      </w:r>
      <w:r w:rsidR="009F0110" w:rsidRPr="000E225F">
        <w:t>”</w:t>
      </w:r>
      <w:r w:rsidRPr="000E225F">
        <w:t xml:space="preserve">  [MENC Today.  November, 1994.]</w:t>
      </w:r>
    </w:p>
    <w:p w14:paraId="7390495E" w14:textId="77777777" w:rsidR="00667774" w:rsidRPr="000E225F" w:rsidRDefault="00667774" w:rsidP="00667774">
      <w:pPr>
        <w:rPr>
          <w:sz w:val="28"/>
        </w:rPr>
      </w:pPr>
    </w:p>
    <w:p w14:paraId="015B9B5B" w14:textId="77777777" w:rsidR="00667774" w:rsidRPr="000E225F" w:rsidRDefault="00667774" w:rsidP="00667774">
      <w:pPr>
        <w:ind w:firstLine="360"/>
      </w:pPr>
      <w:r w:rsidRPr="000E225F">
        <w:t>And yet administrators have often been so involved with the adult issues of balancing the budget and manipulating class schedules that focus on the overall intellectual, personal</w:t>
      </w:r>
      <w:r w:rsidR="009F0110" w:rsidRPr="000E225F">
        <w:t>,</w:t>
      </w:r>
      <w:r w:rsidRPr="000E225F">
        <w:t xml:space="preserve"> and social development of the student has been lost in the shuffle.</w:t>
      </w:r>
    </w:p>
    <w:p w14:paraId="32639D71" w14:textId="77777777" w:rsidR="00667774" w:rsidRPr="000E225F" w:rsidRDefault="00667774" w:rsidP="00667774">
      <w:pPr>
        <w:ind w:firstLine="360"/>
      </w:pPr>
    </w:p>
    <w:p w14:paraId="6E1662B7" w14:textId="77777777" w:rsidR="00667774" w:rsidRPr="000E225F" w:rsidRDefault="00667774" w:rsidP="00667774"/>
    <w:p w14:paraId="6BD5FBAA" w14:textId="77777777" w:rsidR="00667774" w:rsidRPr="000E225F" w:rsidRDefault="00667774" w:rsidP="00667774">
      <w:pPr>
        <w:ind w:firstLine="360"/>
      </w:pPr>
      <w:r w:rsidRPr="000E225F">
        <w:lastRenderedPageBreak/>
        <w:t>The attack on arts curricula has been so fierce that in March 1989, the 126,000-member Association for Supervision and Curriculum Development (ASCD) adopted the following resolution supporting the inclusion of the visual and performing arts in a balanced curriculum.</w:t>
      </w:r>
    </w:p>
    <w:p w14:paraId="0B24AC43" w14:textId="77777777" w:rsidR="00667774" w:rsidRPr="000E225F" w:rsidRDefault="00667774" w:rsidP="00667774"/>
    <w:p w14:paraId="18F1316D" w14:textId="77777777" w:rsidR="00667774" w:rsidRPr="000E225F" w:rsidRDefault="00667774" w:rsidP="00667774">
      <w:pPr>
        <w:jc w:val="center"/>
        <w:rPr>
          <w:b/>
        </w:rPr>
      </w:pPr>
      <w:r w:rsidRPr="000E225F">
        <w:rPr>
          <w:b/>
        </w:rPr>
        <w:t xml:space="preserve">"Integration of Visual and </w:t>
      </w:r>
    </w:p>
    <w:p w14:paraId="7801E714" w14:textId="77777777" w:rsidR="00667774" w:rsidRPr="000E225F" w:rsidRDefault="00667774" w:rsidP="00667774">
      <w:pPr>
        <w:jc w:val="center"/>
        <w:rPr>
          <w:b/>
        </w:rPr>
      </w:pPr>
      <w:r w:rsidRPr="000E225F">
        <w:rPr>
          <w:b/>
        </w:rPr>
        <w:t>Performing Arts in Curriculum"</w:t>
      </w:r>
    </w:p>
    <w:p w14:paraId="7C0AEB37" w14:textId="77777777" w:rsidR="00667774" w:rsidRPr="000E225F" w:rsidRDefault="00667774" w:rsidP="00667774"/>
    <w:p w14:paraId="49EE8E0C" w14:textId="77777777" w:rsidR="00667774" w:rsidRPr="000E225F" w:rsidRDefault="00667774" w:rsidP="00667774">
      <w:pPr>
        <w:ind w:left="720" w:right="720"/>
        <w:rPr>
          <w:b/>
          <w:i/>
        </w:rPr>
      </w:pPr>
      <w:r w:rsidRPr="000E225F">
        <w:t xml:space="preserve">"With recent focus on specific subject matter, academic achievement, and a series of reform efforts/movements that emphasize raising test scores and graduation requirements, a balance of curriculum offerings is not being maintained.  Dance, drama, </w:t>
      </w:r>
      <w:r w:rsidRPr="000E225F">
        <w:rPr>
          <w:b/>
          <w:i/>
        </w:rPr>
        <w:t>music</w:t>
      </w:r>
      <w:r w:rsidRPr="000E225F">
        <w:t xml:space="preserve">, and the visual </w:t>
      </w:r>
      <w:r w:rsidRPr="000E225F">
        <w:rPr>
          <w:b/>
          <w:i/>
        </w:rPr>
        <w:t xml:space="preserve">and performing arts </w:t>
      </w:r>
      <w:r w:rsidRPr="000E225F">
        <w:t xml:space="preserve">are disciplines with </w:t>
      </w:r>
      <w:r w:rsidRPr="000E225F">
        <w:rPr>
          <w:b/>
          <w:i/>
        </w:rPr>
        <w:t xml:space="preserve">aesthetic, perceptual, creative, </w:t>
      </w:r>
      <w:r w:rsidR="009F0110" w:rsidRPr="000E225F">
        <w:rPr>
          <w:b/>
          <w:i/>
        </w:rPr>
        <w:t>and</w:t>
      </w:r>
      <w:r w:rsidRPr="000E225F">
        <w:rPr>
          <w:b/>
          <w:i/>
        </w:rPr>
        <w:t xml:space="preserve"> intellectual  dimensions</w:t>
      </w:r>
      <w:r w:rsidRPr="000E225F">
        <w:t xml:space="preserve">.  They foster students' abilities to create, experience, analyze, and reorganize, thereby </w:t>
      </w:r>
      <w:r w:rsidRPr="000E225F">
        <w:rPr>
          <w:b/>
          <w:i/>
        </w:rPr>
        <w:t>encouraging intuitive and emotional responses</w:t>
      </w:r>
      <w:r w:rsidRPr="000E225F">
        <w:t xml:space="preserve">.  The arts can increase self-discipline and motivation, contribute to a positive self-image, provide an acceptable outlet for emotions, and </w:t>
      </w:r>
      <w:r w:rsidRPr="000E225F">
        <w:rPr>
          <w:b/>
          <w:i/>
        </w:rPr>
        <w:t>help to develop creative and intuitive thinking processes not always inherent in other academic disciplines.</w:t>
      </w:r>
    </w:p>
    <w:p w14:paraId="5FCC3FF1" w14:textId="77777777" w:rsidR="00667774" w:rsidRPr="000E225F" w:rsidRDefault="00667774" w:rsidP="00667774">
      <w:pPr>
        <w:ind w:left="720" w:right="720"/>
        <w:jc w:val="both"/>
      </w:pPr>
    </w:p>
    <w:p w14:paraId="39BDFBBC" w14:textId="77777777" w:rsidR="00667774" w:rsidRPr="000E225F" w:rsidRDefault="00667774" w:rsidP="00667774">
      <w:pPr>
        <w:ind w:left="720" w:right="720"/>
      </w:pPr>
      <w:r w:rsidRPr="000E225F">
        <w:t xml:space="preserve">"ASCD supports the concept that </w:t>
      </w:r>
      <w:r w:rsidRPr="000E225F">
        <w:rPr>
          <w:b/>
          <w:i/>
        </w:rPr>
        <w:t>arts education is essential</w:t>
      </w:r>
      <w:r w:rsidRPr="000E225F">
        <w:t xml:space="preserve"> in a balanced curriculum and urges educators to include the visual and performing arts at all appropriate levels of education.  The Association encourages educators to explore opportunities to integrate the arts in an interdisciplinary approach to education and seek a variety of techniques to assess such an approach."  [Emphasis added.]</w:t>
      </w:r>
    </w:p>
    <w:p w14:paraId="486F2673" w14:textId="77777777" w:rsidR="00667774" w:rsidRPr="000E225F" w:rsidRDefault="00667774" w:rsidP="00667774">
      <w:pPr>
        <w:ind w:firstLine="360"/>
      </w:pPr>
    </w:p>
    <w:p w14:paraId="6B22EABB" w14:textId="77777777" w:rsidR="00667774" w:rsidRPr="000E225F" w:rsidRDefault="00667774" w:rsidP="00667774">
      <w:pPr>
        <w:ind w:firstLine="360"/>
      </w:pPr>
      <w:r w:rsidRPr="000E225F">
        <w:t xml:space="preserve">Reinforcing the position of the importance of arts education for every child, ASCD subsequently published a book on the subject by Eric Jensen. In </w:t>
      </w:r>
      <w:r w:rsidRPr="000E225F">
        <w:rPr>
          <w:i/>
        </w:rPr>
        <w:t>Arts With the Brain in Mind</w:t>
      </w:r>
      <w:r w:rsidRPr="000E225F">
        <w:t xml:space="preserve">, ASCD provides credibility to the publication on the copyright page by clearly stating that "there was no financial support or any other potential conflict of interest from any of the many fine organizations that commonly support the arts."  In stating his biases the author indicates that he is in no traditional sense an artist, but above all an "advocate for improving education."  </w:t>
      </w:r>
    </w:p>
    <w:p w14:paraId="359409C9" w14:textId="77777777" w:rsidR="00667774" w:rsidRPr="000E225F" w:rsidRDefault="00667774" w:rsidP="00667774">
      <w:pPr>
        <w:ind w:firstLine="360"/>
      </w:pPr>
    </w:p>
    <w:p w14:paraId="0B48359F" w14:textId="77777777" w:rsidR="00667774" w:rsidRPr="000E225F" w:rsidRDefault="00667774" w:rsidP="00667774">
      <w:pPr>
        <w:ind w:firstLine="360"/>
      </w:pPr>
      <w:r w:rsidRPr="000E225F">
        <w:t>The thesis of this book is that "arts are not only fundamental to success in our demanding, highly technical, fast-moving world, but they are what makes us most human, most complete as people."  Further, from all the research the "facts are in:  You can make as good a case, or better, for arts than you can make for any other discipline." Jensen states, "The fact is, humans are unique; and educators need different approaches and strategies to reach a wide range of learners.  Believe it or not, many schools, districts, and states have been using a powerful solution (for improving student achievement) for decades.  It's called the arts." (Jensen, 2001)</w:t>
      </w:r>
    </w:p>
    <w:p w14:paraId="6C3DC0D1" w14:textId="77777777" w:rsidR="00667774" w:rsidRPr="000E225F" w:rsidRDefault="00667774" w:rsidP="00667774">
      <w:pPr>
        <w:ind w:firstLine="360"/>
      </w:pPr>
    </w:p>
    <w:p w14:paraId="181B0AA3" w14:textId="77777777" w:rsidR="00667774" w:rsidRPr="000E225F" w:rsidRDefault="00667774" w:rsidP="00667774">
      <w:pPr>
        <w:ind w:firstLine="360"/>
      </w:pPr>
      <w:r w:rsidRPr="000E225F">
        <w:lastRenderedPageBreak/>
        <w:t xml:space="preserve">Providing further emphasis on the importance of the arts in education, the </w:t>
      </w:r>
      <w:r w:rsidRPr="000E225F">
        <w:rPr>
          <w:b/>
          <w:i/>
        </w:rPr>
        <w:t>Council for Basic Education</w:t>
      </w:r>
      <w:r w:rsidRPr="000E225F">
        <w:t xml:space="preserve"> released its report "Academic Atrophy – The Condition of the Liberal Arts in America's Public Schools" in March 2004.  Recognizing the great opportunity and substantial task at hand, the report affirms the positive aspects of the growing national interest in improving education stimulated by the No Child Left Behind Act.  At the same time, it substantiates a coincident imbalance in curricular emphasis that is "</w:t>
      </w:r>
      <w:r w:rsidRPr="000E225F">
        <w:rPr>
          <w:b/>
          <w:i/>
        </w:rPr>
        <w:t>evidence o</w:t>
      </w:r>
      <w:r w:rsidR="00785117" w:rsidRPr="000E225F">
        <w:rPr>
          <w:b/>
          <w:i/>
        </w:rPr>
        <w:t>f waning commitment to the arts…</w:t>
      </w:r>
      <w:r w:rsidRPr="000E225F">
        <w:rPr>
          <w:b/>
          <w:i/>
        </w:rPr>
        <w:t>," leading to a disintegration of ‘educational excellence,’ and reducing equal educational opportunities for a liberal arts education.  The combined impact of budget cuts and recent educational reforms are "narrowing the academic curriculum in our nation's public elementary and secondary schools."</w:t>
      </w:r>
    </w:p>
    <w:p w14:paraId="6073DAAA" w14:textId="77777777" w:rsidR="00667774" w:rsidRPr="000E225F" w:rsidRDefault="00667774" w:rsidP="00667774">
      <w:pPr>
        <w:ind w:firstLine="360"/>
      </w:pPr>
    </w:p>
    <w:p w14:paraId="5798A896" w14:textId="77777777" w:rsidR="00667774" w:rsidRPr="000E225F" w:rsidRDefault="00667774" w:rsidP="00667774">
      <w:pPr>
        <w:ind w:firstLine="360"/>
      </w:pPr>
      <w:r w:rsidRPr="000E225F">
        <w:t xml:space="preserve">Research over the last several decades consistently indicates that children who make music perform better in all areas of academic endeavor.  Whether research results are associative or causal, the fact is that music-making is an important academic endeavor for all students simply for its intrinsic intellectual, emotional and social values. </w:t>
      </w:r>
    </w:p>
    <w:p w14:paraId="6B7FEF49" w14:textId="77777777" w:rsidR="00655F9C" w:rsidRPr="00D92682" w:rsidRDefault="00655F9C" w:rsidP="00655F9C">
      <w:pPr>
        <w:ind w:right="180"/>
        <w:rPr>
          <w:color w:val="000000" w:themeColor="text1"/>
        </w:rPr>
      </w:pPr>
    </w:p>
    <w:p w14:paraId="260BBF27" w14:textId="77777777" w:rsidR="00655F9C" w:rsidRPr="00D92682" w:rsidRDefault="00655F9C" w:rsidP="00655F9C">
      <w:pPr>
        <w:ind w:right="180" w:firstLine="360"/>
        <w:rPr>
          <w:color w:val="000000" w:themeColor="text1"/>
        </w:rPr>
      </w:pPr>
      <w:r w:rsidRPr="00D92682">
        <w:rPr>
          <w:color w:val="000000" w:themeColor="text1"/>
        </w:rPr>
        <w:t xml:space="preserve">The Elementary and Secondary Education Act (ESEA), originally passed by Congress in 1965. It was updated in 2001 as the No Child Left Behind Act (NCLB). In 2015 it was changed to the Every Student Succeeds Act (ESSA). </w:t>
      </w:r>
    </w:p>
    <w:p w14:paraId="2BB109EB" w14:textId="77777777" w:rsidR="00655F9C" w:rsidRPr="00D92682" w:rsidRDefault="00655F9C" w:rsidP="00655F9C">
      <w:pPr>
        <w:ind w:right="180" w:firstLine="360"/>
        <w:rPr>
          <w:color w:val="000000" w:themeColor="text1"/>
        </w:rPr>
      </w:pPr>
    </w:p>
    <w:p w14:paraId="41D6528A" w14:textId="77777777" w:rsidR="00655F9C" w:rsidRPr="00D92682" w:rsidRDefault="00655F9C" w:rsidP="00655F9C">
      <w:pPr>
        <w:ind w:right="180" w:firstLine="360"/>
        <w:rPr>
          <w:color w:val="000000" w:themeColor="text1"/>
        </w:rPr>
      </w:pPr>
      <w:r w:rsidRPr="00D92682">
        <w:rPr>
          <w:color w:val="000000" w:themeColor="text1"/>
        </w:rPr>
        <w:t>ESSA specifically identifies music as core education and</w:t>
      </w:r>
      <w:r>
        <w:rPr>
          <w:color w:val="000000" w:themeColor="text1"/>
        </w:rPr>
        <w:t xml:space="preserve"> </w:t>
      </w:r>
      <w:r w:rsidRPr="00D92682">
        <w:rPr>
          <w:color w:val="000000" w:themeColor="text1"/>
        </w:rPr>
        <w:t>an important component of a well-rounded education. In addition, the new bill makes it easier to use federal funds to support music programs at the local level, including Title I and Title IV funding. The language of ESSA makes it clear that music should be a part of every child’s education, no matter their personal circumstance. Specifically, the following components are part of the ESSA.</w:t>
      </w:r>
      <w:r w:rsidRPr="00D92682">
        <w:rPr>
          <w:rStyle w:val="FootnoteReference"/>
          <w:color w:val="000000" w:themeColor="text1"/>
        </w:rPr>
        <w:footnoteReference w:id="1"/>
      </w:r>
    </w:p>
    <w:p w14:paraId="56294DA0" w14:textId="77777777" w:rsidR="00655F9C" w:rsidRPr="00D92682" w:rsidRDefault="00655F9C" w:rsidP="00655F9C">
      <w:pPr>
        <w:pStyle w:val="ListParagraph"/>
        <w:numPr>
          <w:ilvl w:val="0"/>
          <w:numId w:val="48"/>
        </w:numPr>
        <w:spacing w:before="100" w:beforeAutospacing="1" w:after="100" w:afterAutospacing="1"/>
        <w:rPr>
          <w:rFonts w:ascii="Times New Roman" w:hAnsi="Times New Roman" w:cs="Times New Roman"/>
          <w:color w:val="000000" w:themeColor="text1"/>
          <w:szCs w:val="24"/>
        </w:rPr>
      </w:pPr>
      <w:r w:rsidRPr="00D92682">
        <w:rPr>
          <w:rFonts w:ascii="Times New Roman" w:hAnsi="Times New Roman" w:cs="Times New Roman"/>
          <w:color w:val="000000" w:themeColor="text1"/>
          <w:szCs w:val="24"/>
        </w:rPr>
        <w:t xml:space="preserve">The passage of ESSA is an historic victory for music education advocates, because it includes for the first time a specific and separate mention of music as an important component of a well-rounded education. The new bill will also make it easier to use federal funds to support music programs at the local level, including for the most vulnerable students with Title I funding. </w:t>
      </w:r>
    </w:p>
    <w:p w14:paraId="0993D6A2" w14:textId="77777777" w:rsidR="00655F9C" w:rsidRPr="00D92682" w:rsidRDefault="00655F9C" w:rsidP="00655F9C">
      <w:pPr>
        <w:numPr>
          <w:ilvl w:val="0"/>
          <w:numId w:val="48"/>
        </w:numPr>
        <w:spacing w:before="100" w:beforeAutospacing="1" w:after="100" w:afterAutospacing="1"/>
        <w:rPr>
          <w:color w:val="000000" w:themeColor="text1"/>
        </w:rPr>
      </w:pPr>
      <w:r w:rsidRPr="00D92682">
        <w:rPr>
          <w:color w:val="000000" w:themeColor="text1"/>
        </w:rPr>
        <w:t xml:space="preserve">The “Well-Rounded Education” provision (previously known as “Core Academic Subjects”) is a section (Sec. 8002) within ESSA that lists courses, activities, and programming in subjects deemed critical when providing students a broad and enriched educational experience. The provision includes “music” and “arts,” which articulates the importance of music as a part of every child’s education. This provides an unprecedented step forward for music education, as “Well-Rounded” is mentioned in a variety of other significant provisions throughout the bill. </w:t>
      </w:r>
    </w:p>
    <w:p w14:paraId="079DC0B9" w14:textId="77777777" w:rsidR="00655F9C" w:rsidRPr="00D92682" w:rsidRDefault="00655F9C" w:rsidP="00655F9C">
      <w:pPr>
        <w:numPr>
          <w:ilvl w:val="0"/>
          <w:numId w:val="48"/>
        </w:numPr>
        <w:spacing w:before="100" w:beforeAutospacing="1" w:after="100" w:afterAutospacing="1"/>
        <w:rPr>
          <w:color w:val="000000" w:themeColor="text1"/>
        </w:rPr>
      </w:pPr>
      <w:r w:rsidRPr="00D92682">
        <w:rPr>
          <w:color w:val="000000" w:themeColor="text1"/>
        </w:rPr>
        <w:lastRenderedPageBreak/>
        <w:t xml:space="preserve">Flexibility of Title I funds to support a well-rounded education. Title I programs are those that support academically vulnerable students. ESSA specifically allows Title I funds to be used to supplement state and local support for a well-rounded education, including music. This means that more low-resource schools will improve their ability to use their supplemental funding for music- and arts-rich curricula. </w:t>
      </w:r>
    </w:p>
    <w:p w14:paraId="49F731B4" w14:textId="77777777" w:rsidR="00655F9C" w:rsidRPr="00D92682" w:rsidRDefault="00655F9C" w:rsidP="00655F9C">
      <w:pPr>
        <w:numPr>
          <w:ilvl w:val="0"/>
          <w:numId w:val="48"/>
        </w:numPr>
        <w:spacing w:before="100" w:beforeAutospacing="1" w:after="100" w:afterAutospacing="1"/>
        <w:rPr>
          <w:color w:val="000000" w:themeColor="text1"/>
        </w:rPr>
      </w:pPr>
      <w:r w:rsidRPr="00D92682">
        <w:rPr>
          <w:color w:val="000000" w:themeColor="text1"/>
        </w:rPr>
        <w:t xml:space="preserve">More Professional Development for Music Educators: ESSA also states that funds may support professional development for music educators as part of supporting a well-rounded education, and clarifies that this money can come from three of the major areas of the bill—including Title I (vulnerable students), Title II (teacher preparation and development), or Title IV (wraparound and supplemental school programs). </w:t>
      </w:r>
    </w:p>
    <w:p w14:paraId="2B3A9E95" w14:textId="77777777" w:rsidR="00655F9C" w:rsidRPr="00D92682" w:rsidRDefault="00655F9C" w:rsidP="00655F9C">
      <w:pPr>
        <w:numPr>
          <w:ilvl w:val="0"/>
          <w:numId w:val="48"/>
        </w:numPr>
        <w:spacing w:before="100" w:beforeAutospacing="1" w:after="100" w:afterAutospacing="1"/>
        <w:rPr>
          <w:color w:val="000000" w:themeColor="text1"/>
        </w:rPr>
      </w:pPr>
      <w:r w:rsidRPr="00D92682">
        <w:rPr>
          <w:color w:val="000000" w:themeColor="text1"/>
        </w:rPr>
        <w:t>Flexible Accountability: ESSA language is very clear that states must now include multiple progress measures in assessing school performance. These can include music education-friendly measures like student engagement, parental engagement and school culture/climate. These measures can be very important in helping schools get a sense of how their school community is faring, and what kind of outside supports their students may not be getting that could help them be more successful.</w:t>
      </w:r>
    </w:p>
    <w:p w14:paraId="70A2D0ED" w14:textId="6C0C09D6" w:rsidR="00667774" w:rsidRDefault="00667774" w:rsidP="00667774">
      <w:pPr>
        <w:jc w:val="center"/>
        <w:rPr>
          <w:u w:val="single"/>
        </w:rPr>
      </w:pPr>
      <w:r>
        <w:rPr>
          <w:u w:val="single"/>
        </w:rPr>
        <w:t xml:space="preserve">History of Music in the </w:t>
      </w:r>
      <w:r w:rsidR="00655F9C">
        <w:rPr>
          <w:u w:val="single"/>
        </w:rPr>
        <w:t>Central</w:t>
      </w:r>
      <w:r>
        <w:rPr>
          <w:u w:val="single"/>
        </w:rPr>
        <w:t xml:space="preserve"> School District</w:t>
      </w:r>
    </w:p>
    <w:p w14:paraId="31360CF6" w14:textId="77777777" w:rsidR="00667774" w:rsidRDefault="00667774" w:rsidP="00667774">
      <w:pPr>
        <w:jc w:val="center"/>
      </w:pPr>
    </w:p>
    <w:p w14:paraId="019C0353" w14:textId="0D04C8AB" w:rsidR="00667774" w:rsidRDefault="00667774" w:rsidP="00667774">
      <w:pPr>
        <w:ind w:firstLine="360"/>
      </w:pPr>
      <w:r>
        <w:t xml:space="preserve">Residents in the </w:t>
      </w:r>
      <w:r w:rsidR="00655F9C">
        <w:t>Central</w:t>
      </w:r>
      <w:r>
        <w:t xml:space="preserve"> School District (</w:t>
      </w:r>
      <w:r w:rsidR="00655F9C">
        <w:t>CSD</w:t>
      </w:r>
      <w:r>
        <w:t xml:space="preserve">) will remember when students were offered a music program that provided them with a well-rounded educational </w:t>
      </w:r>
      <w:r w:rsidR="00785117">
        <w:t>experience</w:t>
      </w:r>
      <w:r>
        <w:t xml:space="preserve"> for the development of the whole child. Students were privileged to participate in an exemplary music program that had been developed to provide the finest in an educational system that prides itself in providing a balanced/total education for its children.  </w:t>
      </w:r>
    </w:p>
    <w:p w14:paraId="59384557" w14:textId="77777777" w:rsidR="00667774" w:rsidRDefault="00667774" w:rsidP="00667774">
      <w:pPr>
        <w:ind w:firstLine="360"/>
      </w:pPr>
    </w:p>
    <w:p w14:paraId="5EC911AB" w14:textId="77777777" w:rsidR="00667774" w:rsidRDefault="00667774" w:rsidP="00667774">
      <w:pPr>
        <w:ind w:firstLine="360"/>
      </w:pPr>
      <w:r>
        <w:t xml:space="preserve">Great care was given to the selection of teachers to ensure that their </w:t>
      </w:r>
      <w:r w:rsidR="00785117">
        <w:t>education</w:t>
      </w:r>
      <w:r>
        <w:t xml:space="preserve"> and experience coincided with the highly specialized elements of instruction required in each area of the music curriculum. As a result the program became widely recognized as an outstanding example of excellence in music education.</w:t>
      </w:r>
    </w:p>
    <w:p w14:paraId="62B7A41C" w14:textId="77777777" w:rsidR="00667774" w:rsidRDefault="00667774" w:rsidP="00667774">
      <w:pPr>
        <w:ind w:firstLine="360"/>
      </w:pPr>
    </w:p>
    <w:p w14:paraId="3A1FC1F4" w14:textId="77777777" w:rsidR="004D69B3" w:rsidRDefault="004D69B3" w:rsidP="00667774">
      <w:pPr>
        <w:ind w:firstLine="360"/>
      </w:pPr>
      <w:r>
        <w:t xml:space="preserve">From 1988 to 1992 beginning instrumental instruction demonstrated consistent growth in enrollment as indicated </w:t>
      </w:r>
      <w:r w:rsidR="009210A0">
        <w:t xml:space="preserve">in </w:t>
      </w:r>
      <w:r w:rsidR="009210A0" w:rsidRPr="00676086">
        <w:t xml:space="preserve">Figure </w:t>
      </w:r>
      <w:r w:rsidR="00676086" w:rsidRPr="00676086">
        <w:t>4</w:t>
      </w:r>
      <w:r w:rsidRPr="00676086">
        <w:t>.</w:t>
      </w:r>
    </w:p>
    <w:p w14:paraId="6F608A2D" w14:textId="77777777" w:rsidR="004D69B3" w:rsidRDefault="004D69B3"/>
    <w:tbl>
      <w:tblPr>
        <w:tblStyle w:val="TableGrid"/>
        <w:tblW w:w="0" w:type="auto"/>
        <w:tblLook w:val="00A0" w:firstRow="1" w:lastRow="0" w:firstColumn="1" w:lastColumn="0" w:noHBand="0" w:noVBand="0"/>
      </w:tblPr>
      <w:tblGrid>
        <w:gridCol w:w="873"/>
        <w:gridCol w:w="720"/>
        <w:gridCol w:w="719"/>
        <w:gridCol w:w="1004"/>
        <w:gridCol w:w="1157"/>
        <w:gridCol w:w="1157"/>
        <w:gridCol w:w="1157"/>
        <w:gridCol w:w="1157"/>
        <w:gridCol w:w="1406"/>
      </w:tblGrid>
      <w:tr w:rsidR="009210A0" w14:paraId="62CBBEE9" w14:textId="77777777">
        <w:tc>
          <w:tcPr>
            <w:tcW w:w="9576" w:type="dxa"/>
            <w:gridSpan w:val="9"/>
          </w:tcPr>
          <w:p w14:paraId="65A1C6B3" w14:textId="77777777" w:rsidR="009210A0" w:rsidRDefault="009210A0" w:rsidP="004D69B3">
            <w:pPr>
              <w:jc w:val="center"/>
              <w:rPr>
                <w:rFonts w:ascii="Times" w:hAnsi="Times"/>
              </w:rPr>
            </w:pPr>
          </w:p>
          <w:p w14:paraId="0A509FAA" w14:textId="77777777" w:rsidR="009210A0" w:rsidRDefault="009210A0" w:rsidP="004D69B3">
            <w:pPr>
              <w:jc w:val="center"/>
              <w:rPr>
                <w:rFonts w:ascii="Times" w:hAnsi="Times"/>
              </w:rPr>
            </w:pPr>
            <w:r w:rsidRPr="00676086">
              <w:rPr>
                <w:rFonts w:ascii="Times" w:hAnsi="Times"/>
              </w:rPr>
              <w:t xml:space="preserve">Figure </w:t>
            </w:r>
            <w:r w:rsidR="00676086" w:rsidRPr="00676086">
              <w:rPr>
                <w:rFonts w:ascii="Times" w:hAnsi="Times"/>
              </w:rPr>
              <w:t>4</w:t>
            </w:r>
            <w:r w:rsidRPr="00676086">
              <w:rPr>
                <w:rFonts w:ascii="Times" w:hAnsi="Times"/>
              </w:rPr>
              <w:t>:</w:t>
            </w:r>
            <w:r>
              <w:rPr>
                <w:rFonts w:ascii="Times" w:hAnsi="Times"/>
              </w:rPr>
              <w:t xml:space="preserve"> ELEMENTARY BAND &amp; ORCHESTRA ENROLLMENTS</w:t>
            </w:r>
          </w:p>
          <w:p w14:paraId="520A000B" w14:textId="77777777" w:rsidR="009210A0" w:rsidRDefault="009210A0" w:rsidP="004D69B3">
            <w:pPr>
              <w:jc w:val="center"/>
              <w:rPr>
                <w:rFonts w:ascii="Times" w:hAnsi="Times"/>
              </w:rPr>
            </w:pPr>
            <w:r>
              <w:rPr>
                <w:rFonts w:ascii="Times" w:hAnsi="Times"/>
              </w:rPr>
              <w:t>(1988-1992)</w:t>
            </w:r>
          </w:p>
          <w:p w14:paraId="64B0842E" w14:textId="77777777" w:rsidR="009210A0" w:rsidRPr="004D69B3" w:rsidRDefault="009210A0" w:rsidP="004D69B3">
            <w:pPr>
              <w:jc w:val="center"/>
              <w:rPr>
                <w:rFonts w:ascii="Times" w:hAnsi="Times"/>
              </w:rPr>
            </w:pPr>
          </w:p>
        </w:tc>
      </w:tr>
      <w:tr w:rsidR="004D69B3" w14:paraId="62812EB6" w14:textId="77777777">
        <w:tc>
          <w:tcPr>
            <w:tcW w:w="889" w:type="dxa"/>
          </w:tcPr>
          <w:p w14:paraId="3D67E78E" w14:textId="77777777" w:rsidR="004D69B3" w:rsidRPr="00655F9C" w:rsidRDefault="004D69B3" w:rsidP="004D69B3">
            <w:pPr>
              <w:jc w:val="center"/>
              <w:rPr>
                <w:rFonts w:ascii="Times" w:hAnsi="Times"/>
                <w:sz w:val="22"/>
                <w:szCs w:val="18"/>
              </w:rPr>
            </w:pPr>
            <w:r w:rsidRPr="00655F9C">
              <w:rPr>
                <w:rFonts w:ascii="Times" w:hAnsi="Times"/>
                <w:sz w:val="22"/>
                <w:szCs w:val="18"/>
              </w:rPr>
              <w:t>School</w:t>
            </w:r>
          </w:p>
          <w:p w14:paraId="562B168A" w14:textId="77777777" w:rsidR="004D69B3" w:rsidRPr="00655F9C" w:rsidRDefault="004D69B3" w:rsidP="004D69B3">
            <w:pPr>
              <w:jc w:val="center"/>
              <w:rPr>
                <w:rFonts w:ascii="Times" w:hAnsi="Times"/>
                <w:sz w:val="22"/>
                <w:szCs w:val="18"/>
              </w:rPr>
            </w:pPr>
            <w:r w:rsidRPr="00655F9C">
              <w:rPr>
                <w:rFonts w:ascii="Times" w:hAnsi="Times"/>
                <w:sz w:val="22"/>
                <w:szCs w:val="18"/>
              </w:rPr>
              <w:t>Year</w:t>
            </w:r>
          </w:p>
        </w:tc>
        <w:tc>
          <w:tcPr>
            <w:tcW w:w="734" w:type="dxa"/>
          </w:tcPr>
          <w:p w14:paraId="4E0C91CF" w14:textId="77777777" w:rsidR="004D69B3" w:rsidRPr="00655F9C" w:rsidRDefault="004D69B3" w:rsidP="004D69B3">
            <w:pPr>
              <w:jc w:val="center"/>
              <w:rPr>
                <w:rFonts w:ascii="Times" w:hAnsi="Times"/>
                <w:sz w:val="22"/>
                <w:szCs w:val="18"/>
              </w:rPr>
            </w:pPr>
            <w:r w:rsidRPr="00655F9C">
              <w:rPr>
                <w:rFonts w:ascii="Times" w:hAnsi="Times"/>
                <w:sz w:val="22"/>
                <w:szCs w:val="18"/>
              </w:rPr>
              <w:t>Band</w:t>
            </w:r>
          </w:p>
          <w:p w14:paraId="53429EB2" w14:textId="77777777" w:rsidR="004D69B3" w:rsidRPr="00655F9C" w:rsidRDefault="004D69B3" w:rsidP="004D69B3">
            <w:pPr>
              <w:jc w:val="center"/>
              <w:rPr>
                <w:rFonts w:ascii="Times" w:hAnsi="Times"/>
                <w:sz w:val="22"/>
                <w:szCs w:val="18"/>
              </w:rPr>
            </w:pPr>
            <w:r w:rsidRPr="00655F9C">
              <w:rPr>
                <w:rFonts w:ascii="Times" w:hAnsi="Times"/>
                <w:sz w:val="22"/>
                <w:szCs w:val="18"/>
              </w:rPr>
              <w:t>Gr 5</w:t>
            </w:r>
          </w:p>
        </w:tc>
        <w:tc>
          <w:tcPr>
            <w:tcW w:w="734" w:type="dxa"/>
          </w:tcPr>
          <w:p w14:paraId="3DCEED1A" w14:textId="77777777" w:rsidR="004D69B3" w:rsidRPr="00655F9C" w:rsidRDefault="004D69B3" w:rsidP="004D69B3">
            <w:pPr>
              <w:jc w:val="center"/>
              <w:rPr>
                <w:rFonts w:ascii="Times" w:hAnsi="Times"/>
                <w:sz w:val="22"/>
                <w:szCs w:val="18"/>
              </w:rPr>
            </w:pPr>
            <w:r w:rsidRPr="00655F9C">
              <w:rPr>
                <w:rFonts w:ascii="Times" w:hAnsi="Times"/>
                <w:sz w:val="22"/>
                <w:szCs w:val="18"/>
              </w:rPr>
              <w:t>Band</w:t>
            </w:r>
          </w:p>
          <w:p w14:paraId="466AE180" w14:textId="77777777" w:rsidR="004D69B3" w:rsidRPr="00655F9C" w:rsidRDefault="004D69B3" w:rsidP="004D69B3">
            <w:pPr>
              <w:jc w:val="center"/>
              <w:rPr>
                <w:rFonts w:ascii="Times" w:hAnsi="Times"/>
                <w:sz w:val="22"/>
                <w:szCs w:val="18"/>
              </w:rPr>
            </w:pPr>
            <w:r w:rsidRPr="00655F9C">
              <w:rPr>
                <w:rFonts w:ascii="Times" w:hAnsi="Times"/>
                <w:sz w:val="22"/>
                <w:szCs w:val="18"/>
              </w:rPr>
              <w:t>Gr 6</w:t>
            </w:r>
          </w:p>
        </w:tc>
        <w:tc>
          <w:tcPr>
            <w:tcW w:w="1024" w:type="dxa"/>
          </w:tcPr>
          <w:p w14:paraId="0D59CA4A" w14:textId="77777777" w:rsidR="004D69B3" w:rsidRPr="00655F9C" w:rsidRDefault="004D69B3" w:rsidP="004D69B3">
            <w:pPr>
              <w:jc w:val="center"/>
              <w:rPr>
                <w:rFonts w:ascii="Times" w:hAnsi="Times"/>
                <w:sz w:val="22"/>
                <w:szCs w:val="18"/>
              </w:rPr>
            </w:pPr>
            <w:r w:rsidRPr="00655F9C">
              <w:rPr>
                <w:rFonts w:ascii="Times" w:hAnsi="Times"/>
                <w:sz w:val="22"/>
                <w:szCs w:val="18"/>
              </w:rPr>
              <w:t>Subtotal Band</w:t>
            </w:r>
          </w:p>
        </w:tc>
        <w:tc>
          <w:tcPr>
            <w:tcW w:w="1190" w:type="dxa"/>
          </w:tcPr>
          <w:p w14:paraId="48B223BE" w14:textId="77777777" w:rsidR="004D69B3" w:rsidRPr="00655F9C" w:rsidRDefault="004D69B3" w:rsidP="004D69B3">
            <w:pPr>
              <w:jc w:val="center"/>
              <w:rPr>
                <w:rFonts w:ascii="Times" w:hAnsi="Times"/>
                <w:sz w:val="22"/>
                <w:szCs w:val="18"/>
              </w:rPr>
            </w:pPr>
            <w:r w:rsidRPr="00655F9C">
              <w:rPr>
                <w:rFonts w:ascii="Times" w:hAnsi="Times"/>
                <w:sz w:val="22"/>
                <w:szCs w:val="18"/>
              </w:rPr>
              <w:t>Orchestra</w:t>
            </w:r>
          </w:p>
          <w:p w14:paraId="751205F7" w14:textId="77777777" w:rsidR="004D69B3" w:rsidRPr="00655F9C" w:rsidRDefault="004D69B3" w:rsidP="004D69B3">
            <w:pPr>
              <w:jc w:val="center"/>
              <w:rPr>
                <w:rFonts w:ascii="Times" w:hAnsi="Times"/>
                <w:sz w:val="22"/>
                <w:szCs w:val="18"/>
              </w:rPr>
            </w:pPr>
            <w:r w:rsidRPr="00655F9C">
              <w:rPr>
                <w:rFonts w:ascii="Times" w:hAnsi="Times"/>
                <w:sz w:val="22"/>
                <w:szCs w:val="18"/>
              </w:rPr>
              <w:t>Gr 4</w:t>
            </w:r>
          </w:p>
        </w:tc>
        <w:tc>
          <w:tcPr>
            <w:tcW w:w="1190" w:type="dxa"/>
          </w:tcPr>
          <w:p w14:paraId="4F7BBBAE" w14:textId="77777777" w:rsidR="004D69B3" w:rsidRPr="00655F9C" w:rsidRDefault="004D69B3" w:rsidP="004D69B3">
            <w:pPr>
              <w:jc w:val="center"/>
              <w:rPr>
                <w:rFonts w:ascii="Times" w:hAnsi="Times"/>
                <w:sz w:val="22"/>
                <w:szCs w:val="18"/>
              </w:rPr>
            </w:pPr>
            <w:r w:rsidRPr="00655F9C">
              <w:rPr>
                <w:rFonts w:ascii="Times" w:hAnsi="Times"/>
                <w:sz w:val="22"/>
                <w:szCs w:val="18"/>
              </w:rPr>
              <w:t>Orchestra</w:t>
            </w:r>
          </w:p>
          <w:p w14:paraId="58DBF23A" w14:textId="77777777" w:rsidR="004D69B3" w:rsidRPr="00655F9C" w:rsidRDefault="004D69B3" w:rsidP="004D69B3">
            <w:pPr>
              <w:jc w:val="center"/>
              <w:rPr>
                <w:rFonts w:ascii="Times" w:hAnsi="Times"/>
                <w:sz w:val="22"/>
                <w:szCs w:val="18"/>
              </w:rPr>
            </w:pPr>
            <w:r w:rsidRPr="00655F9C">
              <w:rPr>
                <w:rFonts w:ascii="Times" w:hAnsi="Times"/>
                <w:sz w:val="22"/>
                <w:szCs w:val="18"/>
              </w:rPr>
              <w:t>Gr 5</w:t>
            </w:r>
          </w:p>
        </w:tc>
        <w:tc>
          <w:tcPr>
            <w:tcW w:w="1190" w:type="dxa"/>
          </w:tcPr>
          <w:p w14:paraId="08E88A1E" w14:textId="77777777" w:rsidR="004D69B3" w:rsidRPr="00655F9C" w:rsidRDefault="004D69B3" w:rsidP="004D69B3">
            <w:pPr>
              <w:jc w:val="center"/>
              <w:rPr>
                <w:rFonts w:ascii="Times" w:hAnsi="Times"/>
                <w:sz w:val="22"/>
                <w:szCs w:val="18"/>
              </w:rPr>
            </w:pPr>
            <w:r w:rsidRPr="00655F9C">
              <w:rPr>
                <w:rFonts w:ascii="Times" w:hAnsi="Times"/>
                <w:sz w:val="22"/>
                <w:szCs w:val="18"/>
              </w:rPr>
              <w:t>Orchestra</w:t>
            </w:r>
          </w:p>
          <w:p w14:paraId="5C075BB7" w14:textId="77777777" w:rsidR="004D69B3" w:rsidRPr="00655F9C" w:rsidRDefault="004D69B3" w:rsidP="004D69B3">
            <w:pPr>
              <w:jc w:val="center"/>
              <w:rPr>
                <w:rFonts w:ascii="Times" w:hAnsi="Times"/>
                <w:sz w:val="22"/>
                <w:szCs w:val="18"/>
              </w:rPr>
            </w:pPr>
            <w:r w:rsidRPr="00655F9C">
              <w:rPr>
                <w:rFonts w:ascii="Times" w:hAnsi="Times"/>
                <w:sz w:val="22"/>
                <w:szCs w:val="18"/>
              </w:rPr>
              <w:t>Gr 6</w:t>
            </w:r>
          </w:p>
        </w:tc>
        <w:tc>
          <w:tcPr>
            <w:tcW w:w="1190" w:type="dxa"/>
          </w:tcPr>
          <w:p w14:paraId="21566BE0" w14:textId="77777777" w:rsidR="004D69B3" w:rsidRPr="00655F9C" w:rsidRDefault="004D69B3" w:rsidP="004D69B3">
            <w:pPr>
              <w:jc w:val="center"/>
              <w:rPr>
                <w:rFonts w:ascii="Times" w:hAnsi="Times"/>
                <w:sz w:val="22"/>
                <w:szCs w:val="18"/>
              </w:rPr>
            </w:pPr>
            <w:r w:rsidRPr="00655F9C">
              <w:rPr>
                <w:rFonts w:ascii="Times" w:hAnsi="Times"/>
                <w:sz w:val="22"/>
                <w:szCs w:val="18"/>
              </w:rPr>
              <w:t>Subtotal</w:t>
            </w:r>
          </w:p>
          <w:p w14:paraId="0B75358A" w14:textId="77777777" w:rsidR="004D69B3" w:rsidRPr="00655F9C" w:rsidRDefault="004D69B3" w:rsidP="004D69B3">
            <w:pPr>
              <w:jc w:val="center"/>
              <w:rPr>
                <w:rFonts w:ascii="Times" w:hAnsi="Times"/>
                <w:sz w:val="22"/>
                <w:szCs w:val="18"/>
              </w:rPr>
            </w:pPr>
            <w:r w:rsidRPr="00655F9C">
              <w:rPr>
                <w:rFonts w:ascii="Times" w:hAnsi="Times"/>
                <w:sz w:val="22"/>
                <w:szCs w:val="18"/>
              </w:rPr>
              <w:t>Orchestra</w:t>
            </w:r>
          </w:p>
        </w:tc>
        <w:tc>
          <w:tcPr>
            <w:tcW w:w="1435" w:type="dxa"/>
          </w:tcPr>
          <w:p w14:paraId="2A939559" w14:textId="77777777" w:rsidR="004D69B3" w:rsidRPr="00655F9C" w:rsidRDefault="004D69B3" w:rsidP="004D69B3">
            <w:pPr>
              <w:jc w:val="center"/>
              <w:rPr>
                <w:rFonts w:ascii="Times" w:hAnsi="Times"/>
                <w:sz w:val="22"/>
                <w:szCs w:val="18"/>
              </w:rPr>
            </w:pPr>
            <w:r w:rsidRPr="00655F9C">
              <w:rPr>
                <w:rFonts w:ascii="Times" w:hAnsi="Times"/>
                <w:sz w:val="22"/>
                <w:szCs w:val="18"/>
              </w:rPr>
              <w:t>Total</w:t>
            </w:r>
          </w:p>
          <w:p w14:paraId="7AD5433B" w14:textId="77777777" w:rsidR="004D69B3" w:rsidRPr="00655F9C" w:rsidRDefault="004D69B3" w:rsidP="004D69B3">
            <w:pPr>
              <w:jc w:val="center"/>
              <w:rPr>
                <w:rFonts w:ascii="Times" w:hAnsi="Times"/>
                <w:sz w:val="22"/>
                <w:szCs w:val="18"/>
              </w:rPr>
            </w:pPr>
            <w:r w:rsidRPr="00655F9C">
              <w:rPr>
                <w:rFonts w:ascii="Times" w:hAnsi="Times"/>
                <w:sz w:val="22"/>
                <w:szCs w:val="18"/>
              </w:rPr>
              <w:t>Instrumental</w:t>
            </w:r>
          </w:p>
        </w:tc>
      </w:tr>
      <w:tr w:rsidR="004D69B3" w14:paraId="3AF43DDA" w14:textId="77777777">
        <w:tc>
          <w:tcPr>
            <w:tcW w:w="889" w:type="dxa"/>
          </w:tcPr>
          <w:p w14:paraId="10E9D4C3" w14:textId="77777777" w:rsidR="004D69B3" w:rsidRPr="00655F9C" w:rsidRDefault="004D69B3" w:rsidP="004D69B3">
            <w:pPr>
              <w:jc w:val="center"/>
              <w:rPr>
                <w:rFonts w:ascii="Times" w:hAnsi="Times"/>
                <w:sz w:val="22"/>
                <w:szCs w:val="18"/>
              </w:rPr>
            </w:pPr>
            <w:r w:rsidRPr="00655F9C">
              <w:rPr>
                <w:rFonts w:ascii="Times" w:hAnsi="Times"/>
                <w:sz w:val="22"/>
                <w:szCs w:val="18"/>
              </w:rPr>
              <w:t>1988</w:t>
            </w:r>
          </w:p>
        </w:tc>
        <w:tc>
          <w:tcPr>
            <w:tcW w:w="734" w:type="dxa"/>
          </w:tcPr>
          <w:p w14:paraId="7593EBBE" w14:textId="77777777" w:rsidR="004D69B3" w:rsidRPr="00655F9C" w:rsidRDefault="004D69B3" w:rsidP="004D69B3">
            <w:pPr>
              <w:jc w:val="right"/>
              <w:rPr>
                <w:rFonts w:ascii="Times" w:hAnsi="Times"/>
                <w:sz w:val="22"/>
                <w:szCs w:val="18"/>
              </w:rPr>
            </w:pPr>
            <w:r w:rsidRPr="00655F9C">
              <w:rPr>
                <w:rFonts w:ascii="Times" w:hAnsi="Times"/>
                <w:sz w:val="22"/>
                <w:szCs w:val="18"/>
              </w:rPr>
              <w:t>726</w:t>
            </w:r>
          </w:p>
        </w:tc>
        <w:tc>
          <w:tcPr>
            <w:tcW w:w="734" w:type="dxa"/>
          </w:tcPr>
          <w:p w14:paraId="46C7CCFD" w14:textId="77777777" w:rsidR="004D69B3" w:rsidRPr="00655F9C" w:rsidRDefault="004D69B3" w:rsidP="004D69B3">
            <w:pPr>
              <w:jc w:val="right"/>
              <w:rPr>
                <w:rFonts w:ascii="Times" w:hAnsi="Times"/>
                <w:sz w:val="22"/>
                <w:szCs w:val="18"/>
              </w:rPr>
            </w:pPr>
            <w:r w:rsidRPr="00655F9C">
              <w:rPr>
                <w:rFonts w:ascii="Times" w:hAnsi="Times"/>
                <w:sz w:val="22"/>
                <w:szCs w:val="18"/>
              </w:rPr>
              <w:t>505</w:t>
            </w:r>
          </w:p>
        </w:tc>
        <w:tc>
          <w:tcPr>
            <w:tcW w:w="1024" w:type="dxa"/>
          </w:tcPr>
          <w:p w14:paraId="7A0FCE36" w14:textId="77777777" w:rsidR="004D69B3" w:rsidRPr="00655F9C" w:rsidRDefault="004D69B3" w:rsidP="004D69B3">
            <w:pPr>
              <w:jc w:val="right"/>
              <w:rPr>
                <w:rFonts w:ascii="Times" w:hAnsi="Times"/>
                <w:sz w:val="22"/>
                <w:szCs w:val="18"/>
              </w:rPr>
            </w:pPr>
            <w:r w:rsidRPr="00655F9C">
              <w:rPr>
                <w:rFonts w:ascii="Times" w:hAnsi="Times"/>
                <w:sz w:val="22"/>
                <w:szCs w:val="18"/>
              </w:rPr>
              <w:t>1231</w:t>
            </w:r>
          </w:p>
        </w:tc>
        <w:tc>
          <w:tcPr>
            <w:tcW w:w="1190" w:type="dxa"/>
          </w:tcPr>
          <w:p w14:paraId="4B66F8AF" w14:textId="77777777" w:rsidR="004D69B3" w:rsidRPr="00655F9C" w:rsidRDefault="004D69B3" w:rsidP="004D69B3">
            <w:pPr>
              <w:jc w:val="right"/>
              <w:rPr>
                <w:rFonts w:ascii="Times" w:hAnsi="Times"/>
                <w:sz w:val="22"/>
                <w:szCs w:val="18"/>
              </w:rPr>
            </w:pPr>
            <w:r w:rsidRPr="00655F9C">
              <w:rPr>
                <w:rFonts w:ascii="Times" w:hAnsi="Times"/>
                <w:sz w:val="22"/>
                <w:szCs w:val="18"/>
              </w:rPr>
              <w:t>417</w:t>
            </w:r>
          </w:p>
        </w:tc>
        <w:tc>
          <w:tcPr>
            <w:tcW w:w="1190" w:type="dxa"/>
          </w:tcPr>
          <w:p w14:paraId="485F3035" w14:textId="77777777" w:rsidR="004D69B3" w:rsidRPr="00655F9C" w:rsidRDefault="004D69B3" w:rsidP="004D69B3">
            <w:pPr>
              <w:jc w:val="right"/>
              <w:rPr>
                <w:rFonts w:ascii="Times" w:hAnsi="Times"/>
                <w:sz w:val="22"/>
                <w:szCs w:val="18"/>
              </w:rPr>
            </w:pPr>
            <w:r w:rsidRPr="00655F9C">
              <w:rPr>
                <w:rFonts w:ascii="Times" w:hAnsi="Times"/>
                <w:sz w:val="22"/>
                <w:szCs w:val="18"/>
              </w:rPr>
              <w:t>112</w:t>
            </w:r>
          </w:p>
        </w:tc>
        <w:tc>
          <w:tcPr>
            <w:tcW w:w="1190" w:type="dxa"/>
          </w:tcPr>
          <w:p w14:paraId="06C94AE8" w14:textId="77777777" w:rsidR="004D69B3" w:rsidRPr="00655F9C" w:rsidRDefault="004D69B3" w:rsidP="004D69B3">
            <w:pPr>
              <w:jc w:val="right"/>
              <w:rPr>
                <w:rFonts w:ascii="Times" w:hAnsi="Times"/>
                <w:sz w:val="22"/>
                <w:szCs w:val="18"/>
              </w:rPr>
            </w:pPr>
            <w:r w:rsidRPr="00655F9C">
              <w:rPr>
                <w:rFonts w:ascii="Times" w:hAnsi="Times"/>
                <w:sz w:val="22"/>
                <w:szCs w:val="18"/>
              </w:rPr>
              <w:t>94</w:t>
            </w:r>
          </w:p>
        </w:tc>
        <w:tc>
          <w:tcPr>
            <w:tcW w:w="1190" w:type="dxa"/>
          </w:tcPr>
          <w:p w14:paraId="734B5E1A" w14:textId="77777777" w:rsidR="004D69B3" w:rsidRPr="00655F9C" w:rsidRDefault="004D69B3" w:rsidP="004D69B3">
            <w:pPr>
              <w:jc w:val="right"/>
              <w:rPr>
                <w:rFonts w:ascii="Times" w:hAnsi="Times"/>
                <w:sz w:val="22"/>
                <w:szCs w:val="18"/>
              </w:rPr>
            </w:pPr>
            <w:r w:rsidRPr="00655F9C">
              <w:rPr>
                <w:rFonts w:ascii="Times" w:hAnsi="Times"/>
                <w:sz w:val="22"/>
                <w:szCs w:val="18"/>
              </w:rPr>
              <w:t>623</w:t>
            </w:r>
          </w:p>
        </w:tc>
        <w:tc>
          <w:tcPr>
            <w:tcW w:w="1435" w:type="dxa"/>
          </w:tcPr>
          <w:p w14:paraId="2D65F1A6" w14:textId="77777777" w:rsidR="004D69B3" w:rsidRPr="00655F9C" w:rsidRDefault="004D69B3" w:rsidP="004D69B3">
            <w:pPr>
              <w:jc w:val="right"/>
              <w:rPr>
                <w:rFonts w:ascii="Times" w:hAnsi="Times"/>
                <w:sz w:val="22"/>
                <w:szCs w:val="18"/>
              </w:rPr>
            </w:pPr>
            <w:r w:rsidRPr="00655F9C">
              <w:rPr>
                <w:rFonts w:ascii="Times" w:hAnsi="Times"/>
                <w:sz w:val="22"/>
                <w:szCs w:val="18"/>
              </w:rPr>
              <w:t>1854</w:t>
            </w:r>
          </w:p>
        </w:tc>
      </w:tr>
      <w:tr w:rsidR="004D69B3" w14:paraId="1E757B41" w14:textId="77777777">
        <w:tc>
          <w:tcPr>
            <w:tcW w:w="889" w:type="dxa"/>
          </w:tcPr>
          <w:p w14:paraId="46F5B826" w14:textId="77777777" w:rsidR="004D69B3" w:rsidRPr="00655F9C" w:rsidRDefault="004D69B3" w:rsidP="004D69B3">
            <w:pPr>
              <w:jc w:val="center"/>
              <w:rPr>
                <w:rFonts w:ascii="Times" w:hAnsi="Times"/>
                <w:sz w:val="22"/>
                <w:szCs w:val="18"/>
              </w:rPr>
            </w:pPr>
            <w:r w:rsidRPr="00655F9C">
              <w:rPr>
                <w:rFonts w:ascii="Times" w:hAnsi="Times"/>
                <w:sz w:val="22"/>
                <w:szCs w:val="18"/>
              </w:rPr>
              <w:t>1989</w:t>
            </w:r>
          </w:p>
        </w:tc>
        <w:tc>
          <w:tcPr>
            <w:tcW w:w="734" w:type="dxa"/>
          </w:tcPr>
          <w:p w14:paraId="5BA66F7B" w14:textId="77777777" w:rsidR="004D69B3" w:rsidRPr="00655F9C" w:rsidRDefault="004D69B3" w:rsidP="004D69B3">
            <w:pPr>
              <w:jc w:val="right"/>
              <w:rPr>
                <w:rFonts w:ascii="Times" w:hAnsi="Times"/>
                <w:sz w:val="22"/>
                <w:szCs w:val="18"/>
              </w:rPr>
            </w:pPr>
            <w:r w:rsidRPr="00655F9C">
              <w:rPr>
                <w:rFonts w:ascii="Times" w:hAnsi="Times"/>
                <w:sz w:val="22"/>
                <w:szCs w:val="18"/>
              </w:rPr>
              <w:t>922</w:t>
            </w:r>
          </w:p>
        </w:tc>
        <w:tc>
          <w:tcPr>
            <w:tcW w:w="734" w:type="dxa"/>
          </w:tcPr>
          <w:p w14:paraId="1B0FAE2F" w14:textId="77777777" w:rsidR="004D69B3" w:rsidRPr="00655F9C" w:rsidRDefault="004D69B3" w:rsidP="004D69B3">
            <w:pPr>
              <w:jc w:val="right"/>
              <w:rPr>
                <w:rFonts w:ascii="Times" w:hAnsi="Times"/>
                <w:sz w:val="22"/>
                <w:szCs w:val="18"/>
              </w:rPr>
            </w:pPr>
            <w:r w:rsidRPr="00655F9C">
              <w:rPr>
                <w:rFonts w:ascii="Times" w:hAnsi="Times"/>
                <w:sz w:val="22"/>
                <w:szCs w:val="18"/>
              </w:rPr>
              <w:t>514</w:t>
            </w:r>
          </w:p>
        </w:tc>
        <w:tc>
          <w:tcPr>
            <w:tcW w:w="1024" w:type="dxa"/>
          </w:tcPr>
          <w:p w14:paraId="4399F526" w14:textId="77777777" w:rsidR="004D69B3" w:rsidRPr="00655F9C" w:rsidRDefault="004D69B3" w:rsidP="004D69B3">
            <w:pPr>
              <w:jc w:val="right"/>
              <w:rPr>
                <w:rFonts w:ascii="Times" w:hAnsi="Times"/>
                <w:sz w:val="22"/>
                <w:szCs w:val="18"/>
              </w:rPr>
            </w:pPr>
            <w:r w:rsidRPr="00655F9C">
              <w:rPr>
                <w:rFonts w:ascii="Times" w:hAnsi="Times"/>
                <w:sz w:val="22"/>
                <w:szCs w:val="18"/>
              </w:rPr>
              <w:t>1436</w:t>
            </w:r>
          </w:p>
        </w:tc>
        <w:tc>
          <w:tcPr>
            <w:tcW w:w="1190" w:type="dxa"/>
          </w:tcPr>
          <w:p w14:paraId="045E95DD" w14:textId="77777777" w:rsidR="004D69B3" w:rsidRPr="00655F9C" w:rsidRDefault="004D69B3" w:rsidP="004D69B3">
            <w:pPr>
              <w:jc w:val="right"/>
              <w:rPr>
                <w:rFonts w:ascii="Times" w:hAnsi="Times"/>
                <w:sz w:val="22"/>
                <w:szCs w:val="18"/>
              </w:rPr>
            </w:pPr>
            <w:r w:rsidRPr="00655F9C">
              <w:rPr>
                <w:rFonts w:ascii="Times" w:hAnsi="Times"/>
                <w:sz w:val="22"/>
                <w:szCs w:val="18"/>
              </w:rPr>
              <w:t>604</w:t>
            </w:r>
          </w:p>
        </w:tc>
        <w:tc>
          <w:tcPr>
            <w:tcW w:w="1190" w:type="dxa"/>
          </w:tcPr>
          <w:p w14:paraId="3BA7F7B5" w14:textId="77777777" w:rsidR="004D69B3" w:rsidRPr="00655F9C" w:rsidRDefault="004D69B3" w:rsidP="004D69B3">
            <w:pPr>
              <w:jc w:val="right"/>
              <w:rPr>
                <w:rFonts w:ascii="Times" w:hAnsi="Times"/>
                <w:sz w:val="22"/>
                <w:szCs w:val="18"/>
              </w:rPr>
            </w:pPr>
            <w:r w:rsidRPr="00655F9C">
              <w:rPr>
                <w:rFonts w:ascii="Times" w:hAnsi="Times"/>
                <w:sz w:val="22"/>
                <w:szCs w:val="18"/>
              </w:rPr>
              <w:t>135</w:t>
            </w:r>
          </w:p>
        </w:tc>
        <w:tc>
          <w:tcPr>
            <w:tcW w:w="1190" w:type="dxa"/>
          </w:tcPr>
          <w:p w14:paraId="35D6ABFA" w14:textId="77777777" w:rsidR="004D69B3" w:rsidRPr="00655F9C" w:rsidRDefault="004D69B3" w:rsidP="004D69B3">
            <w:pPr>
              <w:jc w:val="right"/>
              <w:rPr>
                <w:rFonts w:ascii="Times" w:hAnsi="Times"/>
                <w:sz w:val="22"/>
                <w:szCs w:val="18"/>
              </w:rPr>
            </w:pPr>
            <w:r w:rsidRPr="00655F9C">
              <w:rPr>
                <w:rFonts w:ascii="Times" w:hAnsi="Times"/>
                <w:sz w:val="22"/>
                <w:szCs w:val="18"/>
              </w:rPr>
              <w:t>79</w:t>
            </w:r>
          </w:p>
        </w:tc>
        <w:tc>
          <w:tcPr>
            <w:tcW w:w="1190" w:type="dxa"/>
          </w:tcPr>
          <w:p w14:paraId="07906BC4" w14:textId="77777777" w:rsidR="004D69B3" w:rsidRPr="00655F9C" w:rsidRDefault="004D69B3" w:rsidP="004D69B3">
            <w:pPr>
              <w:jc w:val="right"/>
              <w:rPr>
                <w:rFonts w:ascii="Times" w:hAnsi="Times"/>
                <w:sz w:val="22"/>
                <w:szCs w:val="18"/>
              </w:rPr>
            </w:pPr>
            <w:r w:rsidRPr="00655F9C">
              <w:rPr>
                <w:rFonts w:ascii="Times" w:hAnsi="Times"/>
                <w:sz w:val="22"/>
                <w:szCs w:val="18"/>
              </w:rPr>
              <w:t>827</w:t>
            </w:r>
          </w:p>
        </w:tc>
        <w:tc>
          <w:tcPr>
            <w:tcW w:w="1435" w:type="dxa"/>
          </w:tcPr>
          <w:p w14:paraId="4A82FECA" w14:textId="77777777" w:rsidR="004D69B3" w:rsidRPr="00655F9C" w:rsidRDefault="004D69B3" w:rsidP="004D69B3">
            <w:pPr>
              <w:jc w:val="right"/>
              <w:rPr>
                <w:rFonts w:ascii="Times" w:hAnsi="Times"/>
                <w:sz w:val="22"/>
                <w:szCs w:val="18"/>
              </w:rPr>
            </w:pPr>
            <w:r w:rsidRPr="00655F9C">
              <w:rPr>
                <w:rFonts w:ascii="Times" w:hAnsi="Times"/>
                <w:sz w:val="22"/>
                <w:szCs w:val="18"/>
              </w:rPr>
              <w:t>2263</w:t>
            </w:r>
          </w:p>
        </w:tc>
      </w:tr>
      <w:tr w:rsidR="004D69B3" w14:paraId="27AF2206" w14:textId="77777777">
        <w:tc>
          <w:tcPr>
            <w:tcW w:w="889" w:type="dxa"/>
          </w:tcPr>
          <w:p w14:paraId="1C06275C" w14:textId="77777777" w:rsidR="004D69B3" w:rsidRPr="00655F9C" w:rsidRDefault="004D69B3" w:rsidP="004D69B3">
            <w:pPr>
              <w:jc w:val="center"/>
              <w:rPr>
                <w:rFonts w:ascii="Times" w:hAnsi="Times"/>
                <w:sz w:val="22"/>
                <w:szCs w:val="18"/>
              </w:rPr>
            </w:pPr>
            <w:r w:rsidRPr="00655F9C">
              <w:rPr>
                <w:rFonts w:ascii="Times" w:hAnsi="Times"/>
                <w:sz w:val="22"/>
                <w:szCs w:val="18"/>
              </w:rPr>
              <w:lastRenderedPageBreak/>
              <w:t>1990</w:t>
            </w:r>
          </w:p>
        </w:tc>
        <w:tc>
          <w:tcPr>
            <w:tcW w:w="734" w:type="dxa"/>
          </w:tcPr>
          <w:p w14:paraId="3320B77C" w14:textId="77777777" w:rsidR="004D69B3" w:rsidRPr="00655F9C" w:rsidRDefault="004D69B3" w:rsidP="004D69B3">
            <w:pPr>
              <w:jc w:val="right"/>
              <w:rPr>
                <w:rFonts w:ascii="Times" w:hAnsi="Times"/>
                <w:sz w:val="22"/>
                <w:szCs w:val="18"/>
              </w:rPr>
            </w:pPr>
            <w:r w:rsidRPr="00655F9C">
              <w:rPr>
                <w:rFonts w:ascii="Times" w:hAnsi="Times"/>
                <w:sz w:val="22"/>
                <w:szCs w:val="18"/>
              </w:rPr>
              <w:t>1011</w:t>
            </w:r>
          </w:p>
        </w:tc>
        <w:tc>
          <w:tcPr>
            <w:tcW w:w="734" w:type="dxa"/>
          </w:tcPr>
          <w:p w14:paraId="092BD955" w14:textId="77777777" w:rsidR="004D69B3" w:rsidRPr="00655F9C" w:rsidRDefault="004D69B3" w:rsidP="004D69B3">
            <w:pPr>
              <w:jc w:val="right"/>
              <w:rPr>
                <w:rFonts w:ascii="Times" w:hAnsi="Times"/>
                <w:sz w:val="22"/>
                <w:szCs w:val="18"/>
              </w:rPr>
            </w:pPr>
            <w:r w:rsidRPr="00655F9C">
              <w:rPr>
                <w:rFonts w:ascii="Times" w:hAnsi="Times"/>
                <w:sz w:val="22"/>
                <w:szCs w:val="18"/>
              </w:rPr>
              <w:t>575</w:t>
            </w:r>
          </w:p>
        </w:tc>
        <w:tc>
          <w:tcPr>
            <w:tcW w:w="1024" w:type="dxa"/>
          </w:tcPr>
          <w:p w14:paraId="723D37B7" w14:textId="77777777" w:rsidR="004D69B3" w:rsidRPr="00655F9C" w:rsidRDefault="004D69B3" w:rsidP="004D69B3">
            <w:pPr>
              <w:jc w:val="right"/>
              <w:rPr>
                <w:rFonts w:ascii="Times" w:hAnsi="Times"/>
                <w:sz w:val="22"/>
                <w:szCs w:val="18"/>
              </w:rPr>
            </w:pPr>
            <w:r w:rsidRPr="00655F9C">
              <w:rPr>
                <w:rFonts w:ascii="Times" w:hAnsi="Times"/>
                <w:sz w:val="22"/>
                <w:szCs w:val="18"/>
              </w:rPr>
              <w:t>1586</w:t>
            </w:r>
          </w:p>
        </w:tc>
        <w:tc>
          <w:tcPr>
            <w:tcW w:w="1190" w:type="dxa"/>
          </w:tcPr>
          <w:p w14:paraId="318F5D45" w14:textId="77777777" w:rsidR="004D69B3" w:rsidRPr="00655F9C" w:rsidRDefault="004D69B3" w:rsidP="004D69B3">
            <w:pPr>
              <w:jc w:val="right"/>
              <w:rPr>
                <w:rFonts w:ascii="Times" w:hAnsi="Times"/>
                <w:sz w:val="22"/>
                <w:szCs w:val="18"/>
              </w:rPr>
            </w:pPr>
            <w:r w:rsidRPr="00655F9C">
              <w:rPr>
                <w:rFonts w:ascii="Times" w:hAnsi="Times"/>
                <w:sz w:val="22"/>
                <w:szCs w:val="18"/>
              </w:rPr>
              <w:t>582</w:t>
            </w:r>
          </w:p>
        </w:tc>
        <w:tc>
          <w:tcPr>
            <w:tcW w:w="1190" w:type="dxa"/>
          </w:tcPr>
          <w:p w14:paraId="63F9E838" w14:textId="77777777" w:rsidR="004D69B3" w:rsidRPr="00655F9C" w:rsidRDefault="004D69B3" w:rsidP="004D69B3">
            <w:pPr>
              <w:jc w:val="right"/>
              <w:rPr>
                <w:rFonts w:ascii="Times" w:hAnsi="Times"/>
                <w:sz w:val="22"/>
                <w:szCs w:val="18"/>
              </w:rPr>
            </w:pPr>
            <w:r w:rsidRPr="00655F9C">
              <w:rPr>
                <w:rFonts w:ascii="Times" w:hAnsi="Times"/>
                <w:sz w:val="22"/>
                <w:szCs w:val="18"/>
              </w:rPr>
              <w:t>145</w:t>
            </w:r>
          </w:p>
        </w:tc>
        <w:tc>
          <w:tcPr>
            <w:tcW w:w="1190" w:type="dxa"/>
          </w:tcPr>
          <w:p w14:paraId="054EA97A" w14:textId="77777777" w:rsidR="004D69B3" w:rsidRPr="00655F9C" w:rsidRDefault="004D69B3" w:rsidP="004D69B3">
            <w:pPr>
              <w:jc w:val="right"/>
              <w:rPr>
                <w:rFonts w:ascii="Times" w:hAnsi="Times"/>
                <w:sz w:val="22"/>
                <w:szCs w:val="18"/>
              </w:rPr>
            </w:pPr>
            <w:r w:rsidRPr="00655F9C">
              <w:rPr>
                <w:rFonts w:ascii="Times" w:hAnsi="Times"/>
                <w:sz w:val="22"/>
                <w:szCs w:val="18"/>
              </w:rPr>
              <w:t>101</w:t>
            </w:r>
          </w:p>
        </w:tc>
        <w:tc>
          <w:tcPr>
            <w:tcW w:w="1190" w:type="dxa"/>
          </w:tcPr>
          <w:p w14:paraId="35C86DD6" w14:textId="77777777" w:rsidR="004D69B3" w:rsidRPr="00655F9C" w:rsidRDefault="004D69B3" w:rsidP="004D69B3">
            <w:pPr>
              <w:jc w:val="right"/>
              <w:rPr>
                <w:rFonts w:ascii="Times" w:hAnsi="Times"/>
                <w:sz w:val="22"/>
                <w:szCs w:val="18"/>
              </w:rPr>
            </w:pPr>
            <w:r w:rsidRPr="00655F9C">
              <w:rPr>
                <w:rFonts w:ascii="Times" w:hAnsi="Times"/>
                <w:sz w:val="22"/>
                <w:szCs w:val="18"/>
              </w:rPr>
              <w:t>828</w:t>
            </w:r>
          </w:p>
        </w:tc>
        <w:tc>
          <w:tcPr>
            <w:tcW w:w="1435" w:type="dxa"/>
          </w:tcPr>
          <w:p w14:paraId="652A6D47" w14:textId="77777777" w:rsidR="004D69B3" w:rsidRPr="00655F9C" w:rsidRDefault="004D69B3" w:rsidP="004D69B3">
            <w:pPr>
              <w:jc w:val="right"/>
              <w:rPr>
                <w:rFonts w:ascii="Times" w:hAnsi="Times"/>
                <w:sz w:val="22"/>
                <w:szCs w:val="18"/>
              </w:rPr>
            </w:pPr>
            <w:r w:rsidRPr="00655F9C">
              <w:rPr>
                <w:rFonts w:ascii="Times" w:hAnsi="Times"/>
                <w:sz w:val="22"/>
                <w:szCs w:val="18"/>
              </w:rPr>
              <w:t>2414</w:t>
            </w:r>
          </w:p>
        </w:tc>
      </w:tr>
      <w:tr w:rsidR="004D69B3" w14:paraId="5A9F1216" w14:textId="77777777">
        <w:tc>
          <w:tcPr>
            <w:tcW w:w="889" w:type="dxa"/>
          </w:tcPr>
          <w:p w14:paraId="04B902DF" w14:textId="77777777" w:rsidR="004D69B3" w:rsidRPr="00655F9C" w:rsidRDefault="004D69B3" w:rsidP="004D69B3">
            <w:pPr>
              <w:jc w:val="center"/>
              <w:rPr>
                <w:rFonts w:ascii="Times" w:hAnsi="Times"/>
                <w:sz w:val="22"/>
                <w:szCs w:val="18"/>
              </w:rPr>
            </w:pPr>
            <w:r w:rsidRPr="00655F9C">
              <w:rPr>
                <w:rFonts w:ascii="Times" w:hAnsi="Times"/>
                <w:sz w:val="22"/>
                <w:szCs w:val="18"/>
              </w:rPr>
              <w:t>1991</w:t>
            </w:r>
          </w:p>
        </w:tc>
        <w:tc>
          <w:tcPr>
            <w:tcW w:w="734" w:type="dxa"/>
          </w:tcPr>
          <w:p w14:paraId="48AFCB73" w14:textId="77777777" w:rsidR="004D69B3" w:rsidRPr="00655F9C" w:rsidRDefault="004D69B3" w:rsidP="004D69B3">
            <w:pPr>
              <w:jc w:val="right"/>
              <w:rPr>
                <w:rFonts w:ascii="Times" w:hAnsi="Times"/>
                <w:sz w:val="22"/>
                <w:szCs w:val="18"/>
              </w:rPr>
            </w:pPr>
            <w:r w:rsidRPr="00655F9C">
              <w:rPr>
                <w:rFonts w:ascii="Times" w:hAnsi="Times"/>
                <w:sz w:val="22"/>
                <w:szCs w:val="18"/>
              </w:rPr>
              <w:t>986</w:t>
            </w:r>
          </w:p>
        </w:tc>
        <w:tc>
          <w:tcPr>
            <w:tcW w:w="734" w:type="dxa"/>
          </w:tcPr>
          <w:p w14:paraId="1B1CDB96" w14:textId="77777777" w:rsidR="004D69B3" w:rsidRPr="00655F9C" w:rsidRDefault="004D69B3" w:rsidP="004D69B3">
            <w:pPr>
              <w:jc w:val="right"/>
              <w:rPr>
                <w:rFonts w:ascii="Times" w:hAnsi="Times"/>
                <w:sz w:val="22"/>
                <w:szCs w:val="18"/>
              </w:rPr>
            </w:pPr>
            <w:r w:rsidRPr="00655F9C">
              <w:rPr>
                <w:rFonts w:ascii="Times" w:hAnsi="Times"/>
                <w:sz w:val="22"/>
                <w:szCs w:val="18"/>
              </w:rPr>
              <w:t>636</w:t>
            </w:r>
          </w:p>
        </w:tc>
        <w:tc>
          <w:tcPr>
            <w:tcW w:w="1024" w:type="dxa"/>
          </w:tcPr>
          <w:p w14:paraId="3D20D70B" w14:textId="77777777" w:rsidR="004D69B3" w:rsidRPr="00655F9C" w:rsidRDefault="004D69B3" w:rsidP="004D69B3">
            <w:pPr>
              <w:jc w:val="right"/>
              <w:rPr>
                <w:rFonts w:ascii="Times" w:hAnsi="Times"/>
                <w:sz w:val="22"/>
                <w:szCs w:val="18"/>
              </w:rPr>
            </w:pPr>
            <w:r w:rsidRPr="00655F9C">
              <w:rPr>
                <w:rFonts w:ascii="Times" w:hAnsi="Times"/>
                <w:sz w:val="22"/>
                <w:szCs w:val="18"/>
              </w:rPr>
              <w:t>1622</w:t>
            </w:r>
          </w:p>
        </w:tc>
        <w:tc>
          <w:tcPr>
            <w:tcW w:w="1190" w:type="dxa"/>
          </w:tcPr>
          <w:p w14:paraId="2FE69AC3" w14:textId="77777777" w:rsidR="004D69B3" w:rsidRPr="00655F9C" w:rsidRDefault="004D69B3" w:rsidP="004D69B3">
            <w:pPr>
              <w:jc w:val="right"/>
              <w:rPr>
                <w:rFonts w:ascii="Times" w:hAnsi="Times"/>
                <w:sz w:val="22"/>
                <w:szCs w:val="18"/>
              </w:rPr>
            </w:pPr>
            <w:r w:rsidRPr="00655F9C">
              <w:rPr>
                <w:rFonts w:ascii="Times" w:hAnsi="Times"/>
                <w:sz w:val="22"/>
                <w:szCs w:val="18"/>
              </w:rPr>
              <w:t>631</w:t>
            </w:r>
          </w:p>
        </w:tc>
        <w:tc>
          <w:tcPr>
            <w:tcW w:w="1190" w:type="dxa"/>
          </w:tcPr>
          <w:p w14:paraId="3CCBF58B" w14:textId="77777777" w:rsidR="004D69B3" w:rsidRPr="00655F9C" w:rsidRDefault="004D69B3" w:rsidP="004D69B3">
            <w:pPr>
              <w:jc w:val="right"/>
              <w:rPr>
                <w:rFonts w:ascii="Times" w:hAnsi="Times"/>
                <w:sz w:val="22"/>
                <w:szCs w:val="18"/>
              </w:rPr>
            </w:pPr>
            <w:r w:rsidRPr="00655F9C">
              <w:rPr>
                <w:rFonts w:ascii="Times" w:hAnsi="Times"/>
                <w:sz w:val="22"/>
                <w:szCs w:val="18"/>
              </w:rPr>
              <w:t>163</w:t>
            </w:r>
          </w:p>
        </w:tc>
        <w:tc>
          <w:tcPr>
            <w:tcW w:w="1190" w:type="dxa"/>
          </w:tcPr>
          <w:p w14:paraId="7797B301" w14:textId="77777777" w:rsidR="004D69B3" w:rsidRPr="00655F9C" w:rsidRDefault="004D69B3" w:rsidP="004D69B3">
            <w:pPr>
              <w:jc w:val="right"/>
              <w:rPr>
                <w:rFonts w:ascii="Times" w:hAnsi="Times"/>
                <w:sz w:val="22"/>
                <w:szCs w:val="18"/>
              </w:rPr>
            </w:pPr>
            <w:r w:rsidRPr="00655F9C">
              <w:rPr>
                <w:rFonts w:ascii="Times" w:hAnsi="Times"/>
                <w:sz w:val="22"/>
                <w:szCs w:val="18"/>
              </w:rPr>
              <w:t>115</w:t>
            </w:r>
          </w:p>
        </w:tc>
        <w:tc>
          <w:tcPr>
            <w:tcW w:w="1190" w:type="dxa"/>
          </w:tcPr>
          <w:p w14:paraId="11BB2195" w14:textId="77777777" w:rsidR="004D69B3" w:rsidRPr="00655F9C" w:rsidRDefault="004D69B3" w:rsidP="004D69B3">
            <w:pPr>
              <w:jc w:val="right"/>
              <w:rPr>
                <w:rFonts w:ascii="Times" w:hAnsi="Times"/>
                <w:sz w:val="22"/>
                <w:szCs w:val="18"/>
              </w:rPr>
            </w:pPr>
            <w:r w:rsidRPr="00655F9C">
              <w:rPr>
                <w:rFonts w:ascii="Times" w:hAnsi="Times"/>
                <w:sz w:val="22"/>
                <w:szCs w:val="18"/>
              </w:rPr>
              <w:t>909</w:t>
            </w:r>
          </w:p>
        </w:tc>
        <w:tc>
          <w:tcPr>
            <w:tcW w:w="1435" w:type="dxa"/>
          </w:tcPr>
          <w:p w14:paraId="5303FA1D" w14:textId="77777777" w:rsidR="004D69B3" w:rsidRPr="00655F9C" w:rsidRDefault="004D69B3" w:rsidP="004D69B3">
            <w:pPr>
              <w:jc w:val="right"/>
              <w:rPr>
                <w:rFonts w:ascii="Times" w:hAnsi="Times"/>
                <w:sz w:val="22"/>
                <w:szCs w:val="18"/>
              </w:rPr>
            </w:pPr>
            <w:r w:rsidRPr="00655F9C">
              <w:rPr>
                <w:rFonts w:ascii="Times" w:hAnsi="Times"/>
                <w:sz w:val="22"/>
                <w:szCs w:val="18"/>
              </w:rPr>
              <w:t>2531</w:t>
            </w:r>
          </w:p>
        </w:tc>
      </w:tr>
      <w:tr w:rsidR="004D69B3" w14:paraId="25FE403A" w14:textId="77777777">
        <w:tc>
          <w:tcPr>
            <w:tcW w:w="889" w:type="dxa"/>
          </w:tcPr>
          <w:p w14:paraId="2385B0E2" w14:textId="77777777" w:rsidR="004D69B3" w:rsidRPr="00655F9C" w:rsidRDefault="004D69B3" w:rsidP="004D69B3">
            <w:pPr>
              <w:jc w:val="center"/>
              <w:rPr>
                <w:rFonts w:ascii="Times" w:hAnsi="Times"/>
                <w:sz w:val="22"/>
                <w:szCs w:val="18"/>
              </w:rPr>
            </w:pPr>
            <w:r w:rsidRPr="00655F9C">
              <w:rPr>
                <w:rFonts w:ascii="Times" w:hAnsi="Times"/>
                <w:sz w:val="22"/>
                <w:szCs w:val="18"/>
              </w:rPr>
              <w:t>1992</w:t>
            </w:r>
          </w:p>
        </w:tc>
        <w:tc>
          <w:tcPr>
            <w:tcW w:w="734" w:type="dxa"/>
          </w:tcPr>
          <w:p w14:paraId="5ADF8E3D" w14:textId="77777777" w:rsidR="004D69B3" w:rsidRPr="00655F9C" w:rsidRDefault="004D69B3" w:rsidP="004D69B3">
            <w:pPr>
              <w:jc w:val="right"/>
              <w:rPr>
                <w:rFonts w:ascii="Times" w:hAnsi="Times"/>
                <w:sz w:val="22"/>
                <w:szCs w:val="18"/>
              </w:rPr>
            </w:pPr>
            <w:r w:rsidRPr="00655F9C">
              <w:rPr>
                <w:rFonts w:ascii="Times" w:hAnsi="Times"/>
                <w:sz w:val="22"/>
                <w:szCs w:val="18"/>
              </w:rPr>
              <w:t>1268</w:t>
            </w:r>
          </w:p>
        </w:tc>
        <w:tc>
          <w:tcPr>
            <w:tcW w:w="734" w:type="dxa"/>
          </w:tcPr>
          <w:p w14:paraId="4D60A695" w14:textId="77777777" w:rsidR="004D69B3" w:rsidRPr="00655F9C" w:rsidRDefault="004D69B3" w:rsidP="004D69B3">
            <w:pPr>
              <w:jc w:val="right"/>
              <w:rPr>
                <w:rFonts w:ascii="Times" w:hAnsi="Times"/>
                <w:sz w:val="22"/>
                <w:szCs w:val="18"/>
              </w:rPr>
            </w:pPr>
            <w:r w:rsidRPr="00655F9C">
              <w:rPr>
                <w:rFonts w:ascii="Times" w:hAnsi="Times"/>
                <w:sz w:val="22"/>
                <w:szCs w:val="18"/>
              </w:rPr>
              <w:t>595</w:t>
            </w:r>
          </w:p>
        </w:tc>
        <w:tc>
          <w:tcPr>
            <w:tcW w:w="1024" w:type="dxa"/>
          </w:tcPr>
          <w:p w14:paraId="0FE3759A" w14:textId="77777777" w:rsidR="004D69B3" w:rsidRPr="00655F9C" w:rsidRDefault="004D69B3" w:rsidP="004D69B3">
            <w:pPr>
              <w:jc w:val="right"/>
              <w:rPr>
                <w:rFonts w:ascii="Times" w:hAnsi="Times"/>
                <w:sz w:val="22"/>
                <w:szCs w:val="18"/>
              </w:rPr>
            </w:pPr>
            <w:r w:rsidRPr="00655F9C">
              <w:rPr>
                <w:rFonts w:ascii="Times" w:hAnsi="Times"/>
                <w:sz w:val="22"/>
                <w:szCs w:val="18"/>
              </w:rPr>
              <w:t>1863</w:t>
            </w:r>
          </w:p>
        </w:tc>
        <w:tc>
          <w:tcPr>
            <w:tcW w:w="1190" w:type="dxa"/>
          </w:tcPr>
          <w:p w14:paraId="242355C3" w14:textId="77777777" w:rsidR="004D69B3" w:rsidRPr="00655F9C" w:rsidRDefault="004D69B3" w:rsidP="004D69B3">
            <w:pPr>
              <w:jc w:val="right"/>
              <w:rPr>
                <w:rFonts w:ascii="Times" w:hAnsi="Times"/>
                <w:sz w:val="22"/>
                <w:szCs w:val="18"/>
              </w:rPr>
            </w:pPr>
            <w:r w:rsidRPr="00655F9C">
              <w:rPr>
                <w:rFonts w:ascii="Times" w:hAnsi="Times"/>
                <w:sz w:val="22"/>
                <w:szCs w:val="18"/>
              </w:rPr>
              <w:t>672</w:t>
            </w:r>
          </w:p>
        </w:tc>
        <w:tc>
          <w:tcPr>
            <w:tcW w:w="1190" w:type="dxa"/>
          </w:tcPr>
          <w:p w14:paraId="7A9DD1E2" w14:textId="77777777" w:rsidR="004D69B3" w:rsidRPr="00655F9C" w:rsidRDefault="004D69B3" w:rsidP="004D69B3">
            <w:pPr>
              <w:jc w:val="right"/>
              <w:rPr>
                <w:rFonts w:ascii="Times" w:hAnsi="Times"/>
                <w:sz w:val="22"/>
                <w:szCs w:val="18"/>
              </w:rPr>
            </w:pPr>
            <w:r w:rsidRPr="00655F9C">
              <w:rPr>
                <w:rFonts w:ascii="Times" w:hAnsi="Times"/>
                <w:sz w:val="22"/>
                <w:szCs w:val="18"/>
              </w:rPr>
              <w:t>140</w:t>
            </w:r>
          </w:p>
        </w:tc>
        <w:tc>
          <w:tcPr>
            <w:tcW w:w="1190" w:type="dxa"/>
          </w:tcPr>
          <w:p w14:paraId="1389C636" w14:textId="77777777" w:rsidR="004D69B3" w:rsidRPr="00655F9C" w:rsidRDefault="004D69B3" w:rsidP="004D69B3">
            <w:pPr>
              <w:jc w:val="right"/>
              <w:rPr>
                <w:rFonts w:ascii="Times" w:hAnsi="Times"/>
                <w:sz w:val="22"/>
                <w:szCs w:val="18"/>
              </w:rPr>
            </w:pPr>
            <w:r w:rsidRPr="00655F9C">
              <w:rPr>
                <w:rFonts w:ascii="Times" w:hAnsi="Times"/>
                <w:sz w:val="22"/>
                <w:szCs w:val="18"/>
              </w:rPr>
              <w:t>117</w:t>
            </w:r>
          </w:p>
        </w:tc>
        <w:tc>
          <w:tcPr>
            <w:tcW w:w="1190" w:type="dxa"/>
          </w:tcPr>
          <w:p w14:paraId="2785C9E1" w14:textId="77777777" w:rsidR="004D69B3" w:rsidRPr="00655F9C" w:rsidRDefault="004D69B3" w:rsidP="004D69B3">
            <w:pPr>
              <w:jc w:val="right"/>
              <w:rPr>
                <w:rFonts w:ascii="Times" w:hAnsi="Times"/>
                <w:sz w:val="22"/>
                <w:szCs w:val="18"/>
              </w:rPr>
            </w:pPr>
            <w:r w:rsidRPr="00655F9C">
              <w:rPr>
                <w:rFonts w:ascii="Times" w:hAnsi="Times"/>
                <w:sz w:val="22"/>
                <w:szCs w:val="18"/>
              </w:rPr>
              <w:t>929</w:t>
            </w:r>
          </w:p>
        </w:tc>
        <w:tc>
          <w:tcPr>
            <w:tcW w:w="1435" w:type="dxa"/>
          </w:tcPr>
          <w:p w14:paraId="529E826C" w14:textId="77777777" w:rsidR="004D69B3" w:rsidRPr="00655F9C" w:rsidRDefault="004D69B3" w:rsidP="004D69B3">
            <w:pPr>
              <w:jc w:val="right"/>
              <w:rPr>
                <w:rFonts w:ascii="Times" w:hAnsi="Times"/>
                <w:sz w:val="22"/>
                <w:szCs w:val="18"/>
              </w:rPr>
            </w:pPr>
            <w:r w:rsidRPr="00655F9C">
              <w:rPr>
                <w:rFonts w:ascii="Times" w:hAnsi="Times"/>
                <w:sz w:val="22"/>
                <w:szCs w:val="18"/>
              </w:rPr>
              <w:t>2792</w:t>
            </w:r>
          </w:p>
        </w:tc>
      </w:tr>
    </w:tbl>
    <w:p w14:paraId="25F2C67E" w14:textId="77777777" w:rsidR="004D69B3" w:rsidRDefault="004D69B3" w:rsidP="00667774">
      <w:pPr>
        <w:ind w:firstLine="360"/>
      </w:pPr>
    </w:p>
    <w:p w14:paraId="6DB585F2" w14:textId="77777777" w:rsidR="009210A0" w:rsidRDefault="009210A0" w:rsidP="00667774">
      <w:pPr>
        <w:ind w:firstLine="360"/>
      </w:pPr>
      <w:r w:rsidRPr="009210A0">
        <w:rPr>
          <w:u w:val="single"/>
        </w:rPr>
        <w:t>Observations</w:t>
      </w:r>
      <w:r>
        <w:t>:</w:t>
      </w:r>
    </w:p>
    <w:p w14:paraId="67E07B44" w14:textId="77777777" w:rsidR="009210A0" w:rsidRDefault="009210A0" w:rsidP="00667774">
      <w:pPr>
        <w:ind w:firstLine="360"/>
      </w:pPr>
    </w:p>
    <w:p w14:paraId="29E5BE57" w14:textId="77777777" w:rsidR="009210A0" w:rsidRDefault="009210A0" w:rsidP="009210A0">
      <w:pPr>
        <w:pStyle w:val="ListParagraph"/>
        <w:numPr>
          <w:ilvl w:val="0"/>
          <w:numId w:val="6"/>
        </w:numPr>
      </w:pPr>
      <w:r>
        <w:t>In the years 1988-1992 the district maintained only 26 elementary schools as compared to the current 33.</w:t>
      </w:r>
    </w:p>
    <w:p w14:paraId="6DC3D2E3" w14:textId="77777777" w:rsidR="009210A0" w:rsidRDefault="009210A0" w:rsidP="009210A0">
      <w:pPr>
        <w:pStyle w:val="ListParagraph"/>
        <w:numPr>
          <w:ilvl w:val="0"/>
          <w:numId w:val="6"/>
        </w:numPr>
      </w:pPr>
      <w:r>
        <w:t xml:space="preserve">Nationally identified programs of qualitative excellence consider 65% of eligible students as a minimum participation level for instrumental music instruction. </w:t>
      </w:r>
    </w:p>
    <w:p w14:paraId="0C7E5304" w14:textId="230CBFC3" w:rsidR="00EF206F" w:rsidRDefault="00655F9C" w:rsidP="009210A0">
      <w:pPr>
        <w:pStyle w:val="ListParagraph"/>
        <w:numPr>
          <w:ilvl w:val="0"/>
          <w:numId w:val="6"/>
        </w:numPr>
      </w:pPr>
      <w:r>
        <w:t>CSD</w:t>
      </w:r>
      <w:r w:rsidR="009210A0">
        <w:t xml:space="preserve"> grade 5 partici</w:t>
      </w:r>
      <w:r w:rsidR="00EF206F">
        <w:t>pation in beginning instrumental music instruction in</w:t>
      </w:r>
      <w:r w:rsidR="009210A0">
        <w:t>1992 exceeded the national standard of quantitative excellence.</w:t>
      </w:r>
    </w:p>
    <w:p w14:paraId="6543805D" w14:textId="77777777" w:rsidR="009210A0" w:rsidRDefault="00785117" w:rsidP="009210A0">
      <w:pPr>
        <w:pStyle w:val="ListParagraph"/>
        <w:numPr>
          <w:ilvl w:val="0"/>
          <w:numId w:val="6"/>
        </w:numPr>
      </w:pPr>
      <w:r>
        <w:t>In 1992, s</w:t>
      </w:r>
      <w:r w:rsidR="00EF206F">
        <w:t>tudent enrollment (2,792) in grade 5 instrumental music exceeds the current total enrollment for band and orchestra (2,397, including jazz bands) in grades 6-12.</w:t>
      </w:r>
    </w:p>
    <w:p w14:paraId="69A06DAA" w14:textId="77777777" w:rsidR="004D69B3" w:rsidRDefault="004D69B3" w:rsidP="009210A0">
      <w:pPr>
        <w:ind w:firstLine="360"/>
      </w:pPr>
    </w:p>
    <w:p w14:paraId="4A9BF297" w14:textId="77777777" w:rsidR="00667774" w:rsidRDefault="00667774" w:rsidP="00667774">
      <w:pPr>
        <w:ind w:firstLine="360"/>
      </w:pPr>
      <w:r>
        <w:t xml:space="preserve">However, since the early 1990s the music program has become a target for cuts by those who would deny the significance of research, and recommendations by their own professional associations, which indicate the importance of a strong arts curriculum in the social, academic and intellectual development of the total child.  Some decisions that have directly affected the delivery of the music program are listed below. </w:t>
      </w:r>
    </w:p>
    <w:p w14:paraId="5BB670E8" w14:textId="77777777" w:rsidR="00667774" w:rsidRDefault="00667774" w:rsidP="008372BE"/>
    <w:p w14:paraId="01165D43" w14:textId="77777777" w:rsidR="00667774" w:rsidRDefault="004D69B3" w:rsidP="00667774">
      <w:pPr>
        <w:pStyle w:val="ListParagraph"/>
        <w:numPr>
          <w:ilvl w:val="0"/>
          <w:numId w:val="5"/>
        </w:numPr>
      </w:pPr>
      <w:r>
        <w:t>Changed</w:t>
      </w:r>
      <w:r w:rsidR="00667774">
        <w:t xml:space="preserve"> grade structure </w:t>
      </w:r>
      <w:r>
        <w:t>to</w:t>
      </w:r>
      <w:r w:rsidR="00667774">
        <w:t xml:space="preserve"> K-5 elementary schools, grades 6-8 middle school</w:t>
      </w:r>
      <w:r>
        <w:t>s, and grades 9-12 high schools</w:t>
      </w:r>
    </w:p>
    <w:p w14:paraId="520472CF" w14:textId="77777777" w:rsidR="004D69B3" w:rsidRDefault="004D69B3" w:rsidP="00667774">
      <w:pPr>
        <w:pStyle w:val="ListParagraph"/>
        <w:numPr>
          <w:ilvl w:val="0"/>
          <w:numId w:val="5"/>
        </w:numPr>
      </w:pPr>
      <w:r>
        <w:t>Eliminated the position of Music Coordinator</w:t>
      </w:r>
    </w:p>
    <w:p w14:paraId="0FB55422" w14:textId="77777777" w:rsidR="004D69B3" w:rsidRDefault="004D69B3" w:rsidP="00667774">
      <w:pPr>
        <w:pStyle w:val="ListParagraph"/>
        <w:numPr>
          <w:ilvl w:val="0"/>
          <w:numId w:val="5"/>
        </w:numPr>
      </w:pPr>
      <w:r>
        <w:t>Eliminated grades 4-5 beginning instrumental instruction (band, strings), causing a one-year gap in instruction for grade 4 string students</w:t>
      </w:r>
    </w:p>
    <w:p w14:paraId="3A694EA1" w14:textId="77777777" w:rsidR="004D69B3" w:rsidRDefault="004D69B3" w:rsidP="00667774">
      <w:pPr>
        <w:pStyle w:val="ListParagraph"/>
        <w:numPr>
          <w:ilvl w:val="0"/>
          <w:numId w:val="5"/>
        </w:numPr>
      </w:pPr>
      <w:r>
        <w:t>Moved beginning string instruction outside the school day</w:t>
      </w:r>
    </w:p>
    <w:p w14:paraId="74FA4BC1" w14:textId="77777777" w:rsidR="00785117" w:rsidRDefault="004D69B3" w:rsidP="00667774">
      <w:pPr>
        <w:pStyle w:val="ListParagraph"/>
        <w:numPr>
          <w:ilvl w:val="0"/>
          <w:numId w:val="5"/>
        </w:numPr>
      </w:pPr>
      <w:r>
        <w:t>Eliminated daily instruction in band, choir and orchestra at the middle schools</w:t>
      </w:r>
    </w:p>
    <w:p w14:paraId="41392014" w14:textId="77777777" w:rsidR="00EF206F" w:rsidRDefault="00785117" w:rsidP="00667774">
      <w:pPr>
        <w:pStyle w:val="ListParagraph"/>
        <w:numPr>
          <w:ilvl w:val="0"/>
          <w:numId w:val="5"/>
        </w:numPr>
      </w:pPr>
      <w:r>
        <w:t>Adopted</w:t>
      </w:r>
      <w:r w:rsidR="00EF206F">
        <w:t xml:space="preserve"> the block schedule</w:t>
      </w:r>
      <w:r>
        <w:t xml:space="preserve"> in 1994</w:t>
      </w:r>
    </w:p>
    <w:p w14:paraId="47906792" w14:textId="77777777" w:rsidR="00EF206F" w:rsidRDefault="00EF206F" w:rsidP="00EF206F"/>
    <w:p w14:paraId="09E230BF" w14:textId="4FC18896" w:rsidR="00EF206F" w:rsidRDefault="00EF206F" w:rsidP="00EF206F">
      <w:pPr>
        <w:ind w:firstLine="360"/>
      </w:pPr>
      <w:r>
        <w:t xml:space="preserve">The Music Department in the </w:t>
      </w:r>
      <w:r w:rsidR="00655F9C">
        <w:t>Central</w:t>
      </w:r>
      <w:r>
        <w:t xml:space="preserve"> School District has been systematically dismantled by those in district leadership.  Cuts have been unreasonable, inequitable, and administered without regard to long term effects on the curriculum, the students, class size increases, or the budget.</w:t>
      </w:r>
    </w:p>
    <w:p w14:paraId="4574C7A8" w14:textId="77777777" w:rsidR="004D69B3" w:rsidRDefault="004D69B3" w:rsidP="00EF206F">
      <w:pPr>
        <w:ind w:firstLine="360"/>
      </w:pPr>
    </w:p>
    <w:p w14:paraId="2C1C61AF" w14:textId="77777777" w:rsidR="000B14BE" w:rsidRDefault="000B14BE" w:rsidP="000B14BE">
      <w:pPr>
        <w:jc w:val="center"/>
        <w:rPr>
          <w:u w:val="single"/>
        </w:rPr>
      </w:pPr>
      <w:r>
        <w:rPr>
          <w:u w:val="single"/>
        </w:rPr>
        <w:t>Assumptions</w:t>
      </w:r>
    </w:p>
    <w:p w14:paraId="57DC2E65" w14:textId="77777777" w:rsidR="000B14BE" w:rsidRDefault="000B14BE" w:rsidP="000B14BE"/>
    <w:p w14:paraId="34ECBEE5" w14:textId="77777777" w:rsidR="000B14BE" w:rsidRDefault="000B14BE" w:rsidP="000B14BE">
      <w:pPr>
        <w:ind w:firstLine="360"/>
      </w:pPr>
      <w:r>
        <w:t>In times of budget crisis it is important to establish principles that provide for integrity of administrative function and management (fiscal responsibility).  However, it is of primary importance to provide a process in which every decision is evaluated on the basis of its long-term effect on the student.  With these factors in mind the follo</w:t>
      </w:r>
      <w:r w:rsidR="003A5F10">
        <w:t>wing limited study provides for</w:t>
      </w:r>
      <w:r>
        <w:t>:</w:t>
      </w:r>
    </w:p>
    <w:p w14:paraId="796427BC" w14:textId="77777777" w:rsidR="000B14BE" w:rsidRDefault="000B14BE" w:rsidP="000B14BE"/>
    <w:p w14:paraId="1255619E" w14:textId="77777777" w:rsidR="000B14BE" w:rsidRDefault="003A5F10" w:rsidP="00492573">
      <w:pPr>
        <w:pStyle w:val="ListParagraph"/>
        <w:numPr>
          <w:ilvl w:val="0"/>
          <w:numId w:val="7"/>
        </w:numPr>
        <w:ind w:left="720"/>
      </w:pPr>
      <w:r>
        <w:lastRenderedPageBreak/>
        <w:t>Saving m</w:t>
      </w:r>
      <w:r w:rsidR="000B14BE">
        <w:t>oney</w:t>
      </w:r>
    </w:p>
    <w:p w14:paraId="708EA9DC" w14:textId="77777777" w:rsidR="000B14BE" w:rsidRDefault="003A5F10" w:rsidP="00492573">
      <w:pPr>
        <w:pStyle w:val="ListParagraph"/>
        <w:numPr>
          <w:ilvl w:val="0"/>
          <w:numId w:val="7"/>
        </w:numPr>
        <w:ind w:left="720"/>
      </w:pPr>
      <w:r>
        <w:t>Reducing</w:t>
      </w:r>
      <w:r w:rsidR="000B14BE">
        <w:t xml:space="preserve"> class size</w:t>
      </w:r>
    </w:p>
    <w:p w14:paraId="2C17575B" w14:textId="77777777" w:rsidR="000B14BE" w:rsidRDefault="003A5F10" w:rsidP="00492573">
      <w:pPr>
        <w:pStyle w:val="ListParagraph"/>
        <w:numPr>
          <w:ilvl w:val="0"/>
          <w:numId w:val="7"/>
        </w:numPr>
        <w:ind w:left="720"/>
      </w:pPr>
      <w:r>
        <w:t>Curricular i</w:t>
      </w:r>
      <w:r w:rsidR="000B14BE">
        <w:t>ntegrity</w:t>
      </w:r>
    </w:p>
    <w:p w14:paraId="167F1068" w14:textId="77777777" w:rsidR="000B14BE" w:rsidRDefault="003A5F10" w:rsidP="00492573">
      <w:pPr>
        <w:pStyle w:val="ListParagraph"/>
        <w:numPr>
          <w:ilvl w:val="0"/>
          <w:numId w:val="7"/>
        </w:numPr>
        <w:ind w:left="720"/>
      </w:pPr>
      <w:r>
        <w:t>Student opportunities in m</w:t>
      </w:r>
      <w:r w:rsidR="000B14BE">
        <w:t>usic</w:t>
      </w:r>
    </w:p>
    <w:p w14:paraId="23A53129" w14:textId="77777777" w:rsidR="000B14BE" w:rsidRDefault="000B14BE" w:rsidP="000B14BE"/>
    <w:p w14:paraId="135BC166" w14:textId="77777777" w:rsidR="000B14BE" w:rsidRDefault="000B14BE" w:rsidP="000B14BE">
      <w:pPr>
        <w:ind w:firstLine="360"/>
      </w:pPr>
      <w:r>
        <w:t>Further, the following "Assumptions" have been applied.</w:t>
      </w:r>
    </w:p>
    <w:p w14:paraId="42170ED1" w14:textId="77777777" w:rsidR="000B14BE" w:rsidRDefault="000B14BE" w:rsidP="000B14BE"/>
    <w:p w14:paraId="09A03A93" w14:textId="77777777" w:rsidR="000B14BE" w:rsidRDefault="000B14BE" w:rsidP="000B14BE">
      <w:pPr>
        <w:ind w:left="720" w:hanging="360"/>
      </w:pPr>
      <w:r>
        <w:t>1.</w:t>
      </w:r>
      <w:r>
        <w:tab/>
        <w:t xml:space="preserve">The primary emphasis in </w:t>
      </w:r>
      <w:r w:rsidR="003A5F10">
        <w:t xml:space="preserve">the </w:t>
      </w:r>
      <w:r>
        <w:t>bu</w:t>
      </w:r>
      <w:r w:rsidR="003A5F10">
        <w:t>dget development process</w:t>
      </w:r>
      <w:r>
        <w:t xml:space="preserve"> should be placed on maintaining the quality of instruction in the classroom.</w:t>
      </w:r>
    </w:p>
    <w:p w14:paraId="62F3DA4A" w14:textId="77777777" w:rsidR="000B14BE" w:rsidRDefault="000B14BE" w:rsidP="000B14BE">
      <w:pPr>
        <w:ind w:left="720" w:hanging="360"/>
      </w:pPr>
    </w:p>
    <w:p w14:paraId="400A2E43" w14:textId="77777777" w:rsidR="000B14BE" w:rsidRDefault="000B14BE" w:rsidP="000B14BE">
      <w:pPr>
        <w:ind w:left="720" w:hanging="360"/>
      </w:pPr>
      <w:r>
        <w:t>2.</w:t>
      </w:r>
      <w:r>
        <w:tab/>
        <w:t>Programs with fewer pupils impacted adversely should be reduced or eliminated before programs with lower cost/benefit ratios.</w:t>
      </w:r>
    </w:p>
    <w:p w14:paraId="619D90F6" w14:textId="77777777" w:rsidR="000B14BE" w:rsidRDefault="000B14BE" w:rsidP="000B14BE">
      <w:pPr>
        <w:ind w:left="720" w:hanging="360"/>
      </w:pPr>
    </w:p>
    <w:p w14:paraId="74CF1849" w14:textId="77777777" w:rsidR="000B14BE" w:rsidRDefault="000B14BE" w:rsidP="000B14BE">
      <w:pPr>
        <w:ind w:left="720" w:hanging="360"/>
      </w:pPr>
      <w:r>
        <w:t>3.</w:t>
      </w:r>
      <w:r>
        <w:tab/>
        <w:t xml:space="preserve">Long term financial savings are not guaranteed by program reductions, but may be realized by investing in those programs </w:t>
      </w:r>
      <w:r w:rsidR="003A5F10">
        <w:t>that</w:t>
      </w:r>
      <w:r>
        <w:t xml:space="preserve"> have the potential for the greatest student-faculty ratios.</w:t>
      </w:r>
    </w:p>
    <w:p w14:paraId="47E3B070" w14:textId="77777777" w:rsidR="000B14BE" w:rsidRDefault="000B14BE" w:rsidP="000B14BE"/>
    <w:p w14:paraId="04F4A5B6" w14:textId="77777777" w:rsidR="000B14BE" w:rsidRDefault="000B14BE" w:rsidP="000B14BE">
      <w:pPr>
        <w:ind w:firstLine="360"/>
      </w:pPr>
      <w:r>
        <w:t>The degree to which an institution succeeds is in direct relation to its ability to focus the various constituent bodies on the achievement of its mission.</w:t>
      </w:r>
    </w:p>
    <w:p w14:paraId="3885F59C" w14:textId="77777777" w:rsidR="000B14BE" w:rsidRDefault="000B14BE" w:rsidP="000B14BE">
      <w:pPr>
        <w:ind w:firstLine="360"/>
      </w:pPr>
    </w:p>
    <w:p w14:paraId="062C27E2" w14:textId="77777777" w:rsidR="000B14BE" w:rsidRDefault="000B14BE" w:rsidP="000B14BE">
      <w:pPr>
        <w:ind w:firstLine="360"/>
      </w:pPr>
      <w:r>
        <w:t>The focal point of the educational mission is the student, i.e., student outcome.  In other words, what is best for the student is best for the institution.</w:t>
      </w:r>
    </w:p>
    <w:p w14:paraId="6702C425" w14:textId="77777777" w:rsidR="000B14BE" w:rsidRDefault="000B14BE" w:rsidP="000B14BE">
      <w:pPr>
        <w:ind w:firstLine="360"/>
      </w:pPr>
    </w:p>
    <w:p w14:paraId="702B9E5F" w14:textId="25DA2490" w:rsidR="000B14BE" w:rsidRDefault="000B14BE" w:rsidP="000B14BE">
      <w:pPr>
        <w:ind w:firstLine="360"/>
      </w:pPr>
      <w:r>
        <w:t xml:space="preserve">The primary constituent of the </w:t>
      </w:r>
      <w:r w:rsidR="00655F9C">
        <w:t>CSD</w:t>
      </w:r>
      <w:r>
        <w:t xml:space="preserve"> is the community.  The community elects a Board of</w:t>
      </w:r>
      <w:r w:rsidR="003A5F10">
        <w:t xml:space="preserve"> Directors to establish policy, which </w:t>
      </w:r>
      <w:r>
        <w:t>in turn employs a body of administrators and teachers to fulfill the educational mission.</w:t>
      </w:r>
    </w:p>
    <w:p w14:paraId="5467A808" w14:textId="77777777" w:rsidR="000B14BE" w:rsidRDefault="000B14BE" w:rsidP="000B14BE">
      <w:pPr>
        <w:ind w:firstLine="360"/>
      </w:pPr>
    </w:p>
    <w:p w14:paraId="27A62F1F" w14:textId="31EE58EC" w:rsidR="000B14BE" w:rsidRDefault="000B14BE" w:rsidP="000B14BE">
      <w:pPr>
        <w:ind w:firstLine="360"/>
      </w:pPr>
      <w:r>
        <w:t xml:space="preserve">The tradition of academic excellence within the </w:t>
      </w:r>
      <w:r w:rsidR="00655F9C">
        <w:t>CSD</w:t>
      </w:r>
      <w:r>
        <w:t xml:space="preserve"> is a reflection of a community in which high standards are a result of cultural expectation.</w:t>
      </w:r>
    </w:p>
    <w:p w14:paraId="2D6A878A" w14:textId="77777777" w:rsidR="000B14BE" w:rsidRDefault="000B14BE" w:rsidP="000B14BE">
      <w:pPr>
        <w:ind w:firstLine="360"/>
      </w:pPr>
    </w:p>
    <w:p w14:paraId="6ADE735A" w14:textId="74092D4F" w:rsidR="000B14BE" w:rsidRDefault="000B14BE" w:rsidP="000B14BE">
      <w:pPr>
        <w:ind w:firstLine="360"/>
      </w:pPr>
      <w:r>
        <w:t xml:space="preserve">The demand for academic excellence has historically included a strong music program.  The historic strength of the </w:t>
      </w:r>
      <w:r w:rsidR="00655F9C">
        <w:t>CSD</w:t>
      </w:r>
      <w:r>
        <w:t xml:space="preserve"> music program </w:t>
      </w:r>
      <w:r w:rsidR="003A5F10">
        <w:t xml:space="preserve">has </w:t>
      </w:r>
      <w:r>
        <w:t>been affirmed through local and statewide recognition of the high level of individual and group performance.</w:t>
      </w:r>
    </w:p>
    <w:p w14:paraId="72FC22B4" w14:textId="77777777" w:rsidR="000B14BE" w:rsidRDefault="000B14BE" w:rsidP="000B14BE">
      <w:pPr>
        <w:ind w:firstLine="360"/>
      </w:pPr>
    </w:p>
    <w:p w14:paraId="4DCC3984" w14:textId="15137D5D" w:rsidR="000B14BE" w:rsidRDefault="000B14BE" w:rsidP="000B14BE">
      <w:pPr>
        <w:ind w:firstLine="360"/>
      </w:pPr>
      <w:r>
        <w:t>With that understanding and appreciation for the opportunity, we have done a brief study to examine the short and lon</w:t>
      </w:r>
      <w:r w:rsidR="003A5F10">
        <w:t xml:space="preserve">g term impacts of cuts targeting </w:t>
      </w:r>
      <w:r>
        <w:t xml:space="preserve">the </w:t>
      </w:r>
      <w:r w:rsidR="00655F9C">
        <w:t>CSD</w:t>
      </w:r>
      <w:r>
        <w:t xml:space="preserve"> music program.  Further, we will make recommendati</w:t>
      </w:r>
      <w:r w:rsidR="003A5F10">
        <w:t xml:space="preserve">ons as to program reinstatement and/or </w:t>
      </w:r>
      <w:r>
        <w:t>adjustment for the purpose of providing curricular stability and fiscal effectiveness.</w:t>
      </w:r>
    </w:p>
    <w:p w14:paraId="2EC76CF9" w14:textId="77777777" w:rsidR="000B14BE" w:rsidRDefault="000B14BE" w:rsidP="000B14BE"/>
    <w:p w14:paraId="33AC5523" w14:textId="77777777" w:rsidR="000B14BE" w:rsidRDefault="00676086" w:rsidP="000B14BE">
      <w:pPr>
        <w:jc w:val="center"/>
        <w:rPr>
          <w:b/>
          <w:caps/>
        </w:rPr>
      </w:pPr>
      <w:r>
        <w:rPr>
          <w:b/>
          <w:caps/>
        </w:rPr>
        <w:br w:type="page"/>
      </w:r>
      <w:r w:rsidR="000B14BE">
        <w:rPr>
          <w:b/>
          <w:caps/>
        </w:rPr>
        <w:lastRenderedPageBreak/>
        <w:t>Short and Long Term Impacts</w:t>
      </w:r>
    </w:p>
    <w:p w14:paraId="754B00E5" w14:textId="77777777" w:rsidR="000B14BE" w:rsidRDefault="000B14BE" w:rsidP="00676086">
      <w:pPr>
        <w:rPr>
          <w:i/>
        </w:rPr>
      </w:pPr>
    </w:p>
    <w:p w14:paraId="596E4195" w14:textId="77777777" w:rsidR="000B14BE" w:rsidRDefault="000B14BE" w:rsidP="000B14BE">
      <w:pPr>
        <w:jc w:val="center"/>
        <w:rPr>
          <w:i/>
        </w:rPr>
      </w:pPr>
      <w:r>
        <w:rPr>
          <w:u w:val="single"/>
        </w:rPr>
        <w:t xml:space="preserve">Faculty </w:t>
      </w:r>
      <w:r w:rsidR="00D82926">
        <w:rPr>
          <w:u w:val="single"/>
        </w:rPr>
        <w:t>Issues</w:t>
      </w:r>
    </w:p>
    <w:p w14:paraId="75D6DCA6" w14:textId="77777777" w:rsidR="000B14BE" w:rsidRDefault="000B14BE" w:rsidP="000B14BE"/>
    <w:p w14:paraId="4EDBBF3E" w14:textId="1BD6C924" w:rsidR="000B14BE" w:rsidRDefault="000B14BE" w:rsidP="000B14BE">
      <w:pPr>
        <w:ind w:firstLine="360"/>
      </w:pPr>
      <w:r>
        <w:t xml:space="preserve">There are currently 48 members of the music faculty in the </w:t>
      </w:r>
      <w:r w:rsidR="00655F9C">
        <w:t>CSD</w:t>
      </w:r>
      <w:r>
        <w:t xml:space="preserve"> comprising a total of </w:t>
      </w:r>
      <w:r w:rsidR="00E9753A">
        <w:t>44.566</w:t>
      </w:r>
      <w:r>
        <w:t xml:space="preserve"> FTE (full time equivalent) teachers.  Assignments of FTE are allocated as follows:</w:t>
      </w:r>
    </w:p>
    <w:p w14:paraId="5F449FF0" w14:textId="77777777" w:rsidR="000B14BE" w:rsidRDefault="000B14BE" w:rsidP="000B14BE"/>
    <w:tbl>
      <w:tblPr>
        <w:tblW w:w="0" w:type="auto"/>
        <w:tblInd w:w="720" w:type="dxa"/>
        <w:tblLayout w:type="fixed"/>
        <w:tblCellMar>
          <w:left w:w="80" w:type="dxa"/>
          <w:right w:w="80" w:type="dxa"/>
        </w:tblCellMar>
        <w:tblLook w:val="0000" w:firstRow="0" w:lastRow="0" w:firstColumn="0" w:lastColumn="0" w:noHBand="0" w:noVBand="0"/>
      </w:tblPr>
      <w:tblGrid>
        <w:gridCol w:w="4040"/>
        <w:gridCol w:w="900"/>
      </w:tblGrid>
      <w:tr w:rsidR="000B14BE" w14:paraId="63B24AEC" w14:textId="77777777">
        <w:tc>
          <w:tcPr>
            <w:tcW w:w="4040" w:type="dxa"/>
          </w:tcPr>
          <w:p w14:paraId="66B8A209" w14:textId="77777777" w:rsidR="000B14BE" w:rsidRDefault="003A5F10">
            <w:r>
              <w:t xml:space="preserve">Elementary </w:t>
            </w:r>
            <w:r w:rsidR="000B14BE">
              <w:t>General Music</w:t>
            </w:r>
          </w:p>
        </w:tc>
        <w:tc>
          <w:tcPr>
            <w:tcW w:w="900" w:type="dxa"/>
          </w:tcPr>
          <w:p w14:paraId="542D2A08" w14:textId="77777777" w:rsidR="000B14BE" w:rsidRDefault="00E9753A" w:rsidP="00E9753A">
            <w:pPr>
              <w:jc w:val="right"/>
            </w:pPr>
            <w:r>
              <w:t>19.265</w:t>
            </w:r>
          </w:p>
        </w:tc>
      </w:tr>
      <w:tr w:rsidR="000B14BE" w14:paraId="496702FD" w14:textId="77777777">
        <w:tc>
          <w:tcPr>
            <w:tcW w:w="4040" w:type="dxa"/>
          </w:tcPr>
          <w:p w14:paraId="49F12DA7" w14:textId="77777777" w:rsidR="000B14BE" w:rsidRDefault="000B14BE">
            <w:r>
              <w:t>Elementary Band</w:t>
            </w:r>
          </w:p>
        </w:tc>
        <w:tc>
          <w:tcPr>
            <w:tcW w:w="900" w:type="dxa"/>
          </w:tcPr>
          <w:p w14:paraId="44714B6A" w14:textId="77777777" w:rsidR="000B14BE" w:rsidRDefault="00E9753A" w:rsidP="00E9753A">
            <w:pPr>
              <w:jc w:val="right"/>
            </w:pPr>
            <w:r>
              <w:t>0</w:t>
            </w:r>
          </w:p>
        </w:tc>
      </w:tr>
      <w:tr w:rsidR="000B14BE" w14:paraId="6050A105" w14:textId="77777777">
        <w:tc>
          <w:tcPr>
            <w:tcW w:w="4040" w:type="dxa"/>
          </w:tcPr>
          <w:p w14:paraId="0FEA89D1" w14:textId="77777777" w:rsidR="000B14BE" w:rsidRDefault="000B14BE">
            <w:r>
              <w:t>Elementary Orchestra</w:t>
            </w:r>
          </w:p>
        </w:tc>
        <w:tc>
          <w:tcPr>
            <w:tcW w:w="900" w:type="dxa"/>
          </w:tcPr>
          <w:p w14:paraId="33B5CB9A" w14:textId="77777777" w:rsidR="000B14BE" w:rsidRDefault="00E9753A" w:rsidP="00E9753A">
            <w:pPr>
              <w:jc w:val="right"/>
            </w:pPr>
            <w:r>
              <w:t>0</w:t>
            </w:r>
          </w:p>
        </w:tc>
      </w:tr>
      <w:tr w:rsidR="000B14BE" w14:paraId="0E9B73B2" w14:textId="77777777">
        <w:tc>
          <w:tcPr>
            <w:tcW w:w="4040" w:type="dxa"/>
          </w:tcPr>
          <w:p w14:paraId="103E2100" w14:textId="77777777" w:rsidR="000B14BE" w:rsidRDefault="000B14BE">
            <w:r>
              <w:t>Elementary Choir</w:t>
            </w:r>
          </w:p>
        </w:tc>
        <w:tc>
          <w:tcPr>
            <w:tcW w:w="900" w:type="dxa"/>
          </w:tcPr>
          <w:p w14:paraId="3A84AADB" w14:textId="77777777" w:rsidR="000B14BE" w:rsidRDefault="00E9753A" w:rsidP="00E9753A">
            <w:pPr>
              <w:jc w:val="right"/>
            </w:pPr>
            <w:r>
              <w:t>0</w:t>
            </w:r>
          </w:p>
        </w:tc>
      </w:tr>
      <w:tr w:rsidR="000B14BE" w14:paraId="14CA5FB4" w14:textId="77777777">
        <w:tc>
          <w:tcPr>
            <w:tcW w:w="4040" w:type="dxa"/>
          </w:tcPr>
          <w:p w14:paraId="7CB228DC" w14:textId="77777777" w:rsidR="000B14BE" w:rsidRDefault="000B14BE">
            <w:r>
              <w:t>Middle School General Music</w:t>
            </w:r>
          </w:p>
        </w:tc>
        <w:tc>
          <w:tcPr>
            <w:tcW w:w="900" w:type="dxa"/>
          </w:tcPr>
          <w:p w14:paraId="59D67EC6" w14:textId="77777777" w:rsidR="000B14BE" w:rsidRDefault="00E9753A" w:rsidP="00E9753A">
            <w:pPr>
              <w:jc w:val="right"/>
            </w:pPr>
            <w:r>
              <w:t>1.551</w:t>
            </w:r>
          </w:p>
        </w:tc>
      </w:tr>
      <w:tr w:rsidR="000B14BE" w14:paraId="65FCF462" w14:textId="77777777">
        <w:tc>
          <w:tcPr>
            <w:tcW w:w="4040" w:type="dxa"/>
          </w:tcPr>
          <w:p w14:paraId="32C633D7" w14:textId="77777777" w:rsidR="000B14BE" w:rsidRDefault="000B14BE">
            <w:r>
              <w:t>Middle School Band</w:t>
            </w:r>
          </w:p>
        </w:tc>
        <w:tc>
          <w:tcPr>
            <w:tcW w:w="900" w:type="dxa"/>
          </w:tcPr>
          <w:p w14:paraId="78BF8276" w14:textId="77777777" w:rsidR="000B14BE" w:rsidRDefault="00E9753A" w:rsidP="00E9753A">
            <w:pPr>
              <w:jc w:val="right"/>
            </w:pPr>
            <w:r>
              <w:t>5.832</w:t>
            </w:r>
          </w:p>
        </w:tc>
      </w:tr>
      <w:tr w:rsidR="000B14BE" w14:paraId="2A99FB5A" w14:textId="77777777">
        <w:tc>
          <w:tcPr>
            <w:tcW w:w="4040" w:type="dxa"/>
          </w:tcPr>
          <w:p w14:paraId="343835D5" w14:textId="77777777" w:rsidR="000B14BE" w:rsidRDefault="000B14BE">
            <w:r>
              <w:t>Middle School Orchestra</w:t>
            </w:r>
          </w:p>
        </w:tc>
        <w:tc>
          <w:tcPr>
            <w:tcW w:w="900" w:type="dxa"/>
          </w:tcPr>
          <w:p w14:paraId="6B760B3C" w14:textId="77777777" w:rsidR="000B14BE" w:rsidRDefault="00E9753A" w:rsidP="00E9753A">
            <w:pPr>
              <w:jc w:val="right"/>
            </w:pPr>
            <w:r>
              <w:t>.084</w:t>
            </w:r>
          </w:p>
        </w:tc>
      </w:tr>
      <w:tr w:rsidR="000B14BE" w14:paraId="258EB208" w14:textId="77777777">
        <w:tc>
          <w:tcPr>
            <w:tcW w:w="4040" w:type="dxa"/>
          </w:tcPr>
          <w:p w14:paraId="704C7D97" w14:textId="77777777" w:rsidR="000B14BE" w:rsidRDefault="000B14BE">
            <w:r>
              <w:t>Middle School Choir</w:t>
            </w:r>
          </w:p>
        </w:tc>
        <w:tc>
          <w:tcPr>
            <w:tcW w:w="900" w:type="dxa"/>
          </w:tcPr>
          <w:p w14:paraId="417AF826" w14:textId="77777777" w:rsidR="000B14BE" w:rsidRDefault="00E9753A" w:rsidP="00E9753A">
            <w:pPr>
              <w:jc w:val="right"/>
            </w:pPr>
            <w:r>
              <w:t>3.999</w:t>
            </w:r>
          </w:p>
        </w:tc>
      </w:tr>
      <w:tr w:rsidR="000B14BE" w14:paraId="180A7CD5" w14:textId="77777777">
        <w:tc>
          <w:tcPr>
            <w:tcW w:w="4040" w:type="dxa"/>
          </w:tcPr>
          <w:p w14:paraId="6E50A9C8" w14:textId="77777777" w:rsidR="000B14BE" w:rsidRDefault="000B14BE">
            <w:r>
              <w:t>High School General</w:t>
            </w:r>
          </w:p>
        </w:tc>
        <w:tc>
          <w:tcPr>
            <w:tcW w:w="900" w:type="dxa"/>
          </w:tcPr>
          <w:p w14:paraId="278E456F" w14:textId="77777777" w:rsidR="000B14BE" w:rsidRDefault="00E9753A" w:rsidP="00E9753A">
            <w:pPr>
              <w:jc w:val="right"/>
            </w:pPr>
            <w:r>
              <w:t>1.000</w:t>
            </w:r>
          </w:p>
        </w:tc>
      </w:tr>
      <w:tr w:rsidR="000B14BE" w14:paraId="0F4C8138" w14:textId="77777777">
        <w:tc>
          <w:tcPr>
            <w:tcW w:w="4040" w:type="dxa"/>
          </w:tcPr>
          <w:p w14:paraId="6563B21F" w14:textId="77777777" w:rsidR="000B14BE" w:rsidRDefault="000B14BE">
            <w:r>
              <w:t>High School Band</w:t>
            </w:r>
          </w:p>
        </w:tc>
        <w:tc>
          <w:tcPr>
            <w:tcW w:w="900" w:type="dxa"/>
          </w:tcPr>
          <w:p w14:paraId="3CB538B0" w14:textId="77777777" w:rsidR="000B14BE" w:rsidRDefault="00E9753A" w:rsidP="00E9753A">
            <w:pPr>
              <w:jc w:val="right"/>
            </w:pPr>
            <w:r>
              <w:t>3.517</w:t>
            </w:r>
          </w:p>
        </w:tc>
      </w:tr>
      <w:tr w:rsidR="000B14BE" w14:paraId="16B34FAE" w14:textId="77777777">
        <w:tc>
          <w:tcPr>
            <w:tcW w:w="4040" w:type="dxa"/>
          </w:tcPr>
          <w:p w14:paraId="05060D8D" w14:textId="77777777" w:rsidR="000B14BE" w:rsidRDefault="000B14BE">
            <w:r>
              <w:t>High School Orchestra</w:t>
            </w:r>
          </w:p>
        </w:tc>
        <w:tc>
          <w:tcPr>
            <w:tcW w:w="900" w:type="dxa"/>
          </w:tcPr>
          <w:p w14:paraId="54428348" w14:textId="77777777" w:rsidR="000B14BE" w:rsidRDefault="00E9753A" w:rsidP="00E9753A">
            <w:pPr>
              <w:jc w:val="right"/>
            </w:pPr>
            <w:r>
              <w:t>.083</w:t>
            </w:r>
          </w:p>
        </w:tc>
      </w:tr>
      <w:tr w:rsidR="000B14BE" w14:paraId="7038129E" w14:textId="77777777">
        <w:tc>
          <w:tcPr>
            <w:tcW w:w="4040" w:type="dxa"/>
          </w:tcPr>
          <w:p w14:paraId="7804769D" w14:textId="77777777" w:rsidR="000B14BE" w:rsidRDefault="000B14BE">
            <w:r>
              <w:t>High School Choir</w:t>
            </w:r>
          </w:p>
        </w:tc>
        <w:tc>
          <w:tcPr>
            <w:tcW w:w="900" w:type="dxa"/>
          </w:tcPr>
          <w:p w14:paraId="5E474BE9" w14:textId="77777777" w:rsidR="000B14BE" w:rsidRDefault="00E9753A" w:rsidP="00E9753A">
            <w:pPr>
              <w:jc w:val="right"/>
            </w:pPr>
            <w:r>
              <w:t>3.650</w:t>
            </w:r>
          </w:p>
        </w:tc>
      </w:tr>
      <w:tr w:rsidR="000B14BE" w14:paraId="136975FC" w14:textId="77777777">
        <w:tc>
          <w:tcPr>
            <w:tcW w:w="4040" w:type="dxa"/>
          </w:tcPr>
          <w:p w14:paraId="322F2399" w14:textId="77777777" w:rsidR="000B14BE" w:rsidRDefault="000B14BE">
            <w:r>
              <w:t>Other Music</w:t>
            </w:r>
          </w:p>
        </w:tc>
        <w:tc>
          <w:tcPr>
            <w:tcW w:w="900" w:type="dxa"/>
          </w:tcPr>
          <w:p w14:paraId="55756325" w14:textId="77777777" w:rsidR="000B14BE" w:rsidRDefault="00E9753A" w:rsidP="00E9753A">
            <w:pPr>
              <w:jc w:val="right"/>
            </w:pPr>
            <w:r>
              <w:t>.075</w:t>
            </w:r>
          </w:p>
        </w:tc>
      </w:tr>
      <w:tr w:rsidR="000B14BE" w14:paraId="61EBBE8E" w14:textId="77777777">
        <w:tc>
          <w:tcPr>
            <w:tcW w:w="4040" w:type="dxa"/>
          </w:tcPr>
          <w:p w14:paraId="4FDFFB78" w14:textId="77777777" w:rsidR="000B14BE" w:rsidRDefault="000B14BE">
            <w:r>
              <w:t>Non-music Assignments</w:t>
            </w:r>
          </w:p>
        </w:tc>
        <w:tc>
          <w:tcPr>
            <w:tcW w:w="900" w:type="dxa"/>
            <w:tcBorders>
              <w:bottom w:val="single" w:sz="4" w:space="0" w:color="000000" w:themeColor="text1"/>
            </w:tcBorders>
          </w:tcPr>
          <w:p w14:paraId="5EBF09E7" w14:textId="77777777" w:rsidR="000B14BE" w:rsidRDefault="00E9753A" w:rsidP="00E9753A">
            <w:pPr>
              <w:jc w:val="right"/>
            </w:pPr>
            <w:r>
              <w:t>5.510</w:t>
            </w:r>
          </w:p>
        </w:tc>
      </w:tr>
      <w:tr w:rsidR="000B14BE" w14:paraId="664D0041" w14:textId="77777777">
        <w:tc>
          <w:tcPr>
            <w:tcW w:w="4040" w:type="dxa"/>
          </w:tcPr>
          <w:p w14:paraId="2BFA2D0C" w14:textId="77777777" w:rsidR="000B14BE" w:rsidRDefault="000B14BE">
            <w:pPr>
              <w:ind w:left="360"/>
            </w:pPr>
            <w:r>
              <w:t>Total</w:t>
            </w:r>
          </w:p>
        </w:tc>
        <w:tc>
          <w:tcPr>
            <w:tcW w:w="900" w:type="dxa"/>
            <w:tcBorders>
              <w:top w:val="single" w:sz="4" w:space="0" w:color="000000" w:themeColor="text1"/>
            </w:tcBorders>
          </w:tcPr>
          <w:p w14:paraId="379EE892" w14:textId="77777777" w:rsidR="000B14BE" w:rsidRDefault="001E2BB1" w:rsidP="00E9753A">
            <w:pPr>
              <w:jc w:val="right"/>
            </w:pPr>
            <w:r>
              <w:fldChar w:fldCharType="begin"/>
            </w:r>
            <w:r>
              <w:instrText xml:space="preserve"> =SUM(ABOVE) </w:instrText>
            </w:r>
            <w:r>
              <w:fldChar w:fldCharType="separate"/>
            </w:r>
            <w:r w:rsidR="00E9753A">
              <w:rPr>
                <w:noProof/>
              </w:rPr>
              <w:t>44.566</w:t>
            </w:r>
            <w:r>
              <w:rPr>
                <w:noProof/>
              </w:rPr>
              <w:fldChar w:fldCharType="end"/>
            </w:r>
          </w:p>
        </w:tc>
      </w:tr>
    </w:tbl>
    <w:p w14:paraId="330FA7F0" w14:textId="77777777" w:rsidR="000B14BE" w:rsidRDefault="000B14BE" w:rsidP="000B14BE"/>
    <w:p w14:paraId="7AAA725C" w14:textId="77777777" w:rsidR="000B14BE" w:rsidRDefault="000B14BE" w:rsidP="000B14BE">
      <w:pPr>
        <w:ind w:left="360"/>
      </w:pPr>
      <w:r>
        <w:rPr>
          <w:u w:val="single"/>
        </w:rPr>
        <w:t>Observations</w:t>
      </w:r>
      <w:r>
        <w:t>:</w:t>
      </w:r>
    </w:p>
    <w:p w14:paraId="77F21AE5" w14:textId="77777777" w:rsidR="000B14BE" w:rsidRDefault="000B14BE" w:rsidP="000B14BE"/>
    <w:p w14:paraId="1DFEBD8D" w14:textId="77777777" w:rsidR="00E467A6" w:rsidRDefault="000B14BE" w:rsidP="00676086">
      <w:pPr>
        <w:pStyle w:val="ListParagraph"/>
        <w:numPr>
          <w:ilvl w:val="0"/>
          <w:numId w:val="46"/>
        </w:numPr>
      </w:pPr>
      <w:r>
        <w:t>No credit is given for a si</w:t>
      </w:r>
      <w:r w:rsidR="00E467A6">
        <w:t xml:space="preserve">gnificant amount of "volunteer" </w:t>
      </w:r>
      <w:r w:rsidR="003A5F10">
        <w:t xml:space="preserve">work </w:t>
      </w:r>
      <w:r>
        <w:t xml:space="preserve">done by many teachers to maintain programs </w:t>
      </w:r>
      <w:r w:rsidR="00E9753A">
        <w:t>that</w:t>
      </w:r>
      <w:r>
        <w:t xml:space="preserve"> are no longer funded by the district.  This is particularly true at the elementary level.</w:t>
      </w:r>
      <w:r w:rsidR="00E9753A">
        <w:t xml:space="preserve"> Included: elementary choirs, jazz bands, </w:t>
      </w:r>
      <w:r w:rsidR="00925A84">
        <w:t>chamber music, non-music school activities, parking lot supervision, committee service, public service performances</w:t>
      </w:r>
      <w:r w:rsidR="00E467A6">
        <w:t>, musicals, festivals, study halls.</w:t>
      </w:r>
    </w:p>
    <w:p w14:paraId="50BA9586" w14:textId="77777777" w:rsidR="00E467A6" w:rsidRDefault="00E467A6" w:rsidP="00676086">
      <w:pPr>
        <w:ind w:left="-360"/>
      </w:pPr>
    </w:p>
    <w:p w14:paraId="21072493" w14:textId="77777777" w:rsidR="000B14BE" w:rsidRDefault="00E467A6" w:rsidP="00676086">
      <w:pPr>
        <w:pStyle w:val="ListParagraph"/>
        <w:numPr>
          <w:ilvl w:val="0"/>
          <w:numId w:val="46"/>
        </w:numPr>
      </w:pPr>
      <w:r>
        <w:t>Extra (non-music) duties or class loads constitute 5.510 FTE of the total 44.566 FTE music staffing. These include ALC, ADT, ELD, ESL, TECH, Library, PE, Media, BLC, study halls and other duties as assigned from time to time.</w:t>
      </w:r>
      <w:r w:rsidR="004E043D">
        <w:t xml:space="preserve"> All general music teachers assigned these duties have an additional 78 to 112 students added to their loads each day in a single hour.</w:t>
      </w:r>
    </w:p>
    <w:p w14:paraId="2A12EEA6" w14:textId="77777777" w:rsidR="000B14BE" w:rsidRDefault="000B14BE" w:rsidP="00676086">
      <w:pPr>
        <w:ind w:left="-360"/>
      </w:pPr>
    </w:p>
    <w:p w14:paraId="335A2894" w14:textId="77777777" w:rsidR="000E225F" w:rsidRDefault="00E467A6" w:rsidP="000E225F">
      <w:pPr>
        <w:pStyle w:val="ListParagraph"/>
        <w:numPr>
          <w:ilvl w:val="0"/>
          <w:numId w:val="46"/>
        </w:numPr>
      </w:pPr>
      <w:r>
        <w:t>Elimination of the Music Coordinator position</w:t>
      </w:r>
      <w:r w:rsidR="00514255">
        <w:t xml:space="preserve"> has rendered</w:t>
      </w:r>
      <w:r w:rsidR="000B14BE">
        <w:t xml:space="preserve"> scheduling, budgetary decisions and the evaluation (professional growt</w:t>
      </w:r>
      <w:r w:rsidR="00514255">
        <w:t>h assistance) of music faculty irrelevant</w:t>
      </w:r>
      <w:r w:rsidR="000B14BE">
        <w:t>.</w:t>
      </w:r>
      <w:r w:rsidR="00514255">
        <w:t xml:space="preserve"> (See </w:t>
      </w:r>
      <w:r w:rsidR="00514255" w:rsidRPr="00676086">
        <w:t>Appendix</w:t>
      </w:r>
      <w:r w:rsidR="00514255">
        <w:t xml:space="preserve"> </w:t>
      </w:r>
      <w:r w:rsidR="00676086">
        <w:t xml:space="preserve">D </w:t>
      </w:r>
      <w:r w:rsidR="00514255">
        <w:t>for suggested roles for the Music Coordinator.)</w:t>
      </w:r>
    </w:p>
    <w:p w14:paraId="24D37A2D" w14:textId="77777777" w:rsidR="000E225F" w:rsidRDefault="000E225F" w:rsidP="000E225F"/>
    <w:p w14:paraId="6002E3F7" w14:textId="77777777" w:rsidR="000B14BE" w:rsidRDefault="000B14BE" w:rsidP="000E225F">
      <w:pPr>
        <w:pStyle w:val="ListParagraph"/>
        <w:numPr>
          <w:ilvl w:val="0"/>
          <w:numId w:val="46"/>
        </w:numPr>
      </w:pPr>
      <w:r>
        <w:lastRenderedPageBreak/>
        <w:t>The movement toward decentralization of the decision making process tends to place the itinerant music teacher outside the part</w:t>
      </w:r>
      <w:r w:rsidR="0071377B">
        <w:t>icipatory (site-based) decision-</w:t>
      </w:r>
      <w:r>
        <w:t xml:space="preserve">making process, if for no other reason than by default.  </w:t>
      </w:r>
    </w:p>
    <w:p w14:paraId="69F06FD7" w14:textId="77777777" w:rsidR="000B14BE" w:rsidRDefault="000B14BE" w:rsidP="00676086"/>
    <w:p w14:paraId="47FF87A3" w14:textId="77777777" w:rsidR="000B14BE" w:rsidRDefault="000B14BE" w:rsidP="00676086">
      <w:pPr>
        <w:pStyle w:val="ListParagraph"/>
        <w:numPr>
          <w:ilvl w:val="0"/>
          <w:numId w:val="46"/>
        </w:numPr>
      </w:pPr>
      <w:r>
        <w:t>This may be in part because the mus</w:t>
      </w:r>
      <w:r w:rsidR="0071377B">
        <w:t>ic teacher is perceived as part-</w:t>
      </w:r>
      <w:r>
        <w:t>time at any given site, or required to be at a</w:t>
      </w:r>
      <w:r w:rsidR="0071377B">
        <w:t>nother site during the decision-</w:t>
      </w:r>
      <w:r>
        <w:t xml:space="preserve">making process, </w:t>
      </w:r>
      <w:r w:rsidR="0071377B">
        <w:t xml:space="preserve">or </w:t>
      </w:r>
      <w:r>
        <w:t>that the administrator and/or music teacher is unsure who "owns" a given music teacher.</w:t>
      </w:r>
    </w:p>
    <w:p w14:paraId="31034DB6" w14:textId="77777777" w:rsidR="000B14BE" w:rsidRDefault="000B14BE" w:rsidP="00676086"/>
    <w:p w14:paraId="66C8FC42" w14:textId="77777777" w:rsidR="000B14BE" w:rsidRDefault="000B14BE" w:rsidP="00676086">
      <w:pPr>
        <w:pStyle w:val="ListParagraph"/>
        <w:numPr>
          <w:ilvl w:val="0"/>
          <w:numId w:val="46"/>
        </w:numPr>
      </w:pPr>
      <w:r>
        <w:t xml:space="preserve">Elementary General Music teachers are primarily allocated through teacher </w:t>
      </w:r>
      <w:r w:rsidR="00514255">
        <w:t xml:space="preserve">preparation time ratio points, </w:t>
      </w:r>
      <w:r>
        <w:t>and therefore are</w:t>
      </w:r>
      <w:r w:rsidR="0071377B">
        <w:t xml:space="preserve"> not or should not be considered as</w:t>
      </w:r>
      <w:r>
        <w:t xml:space="preserve"> part of the music budget FTE allocations.</w:t>
      </w:r>
    </w:p>
    <w:p w14:paraId="47825235" w14:textId="77777777" w:rsidR="000B14BE" w:rsidRDefault="000B14BE" w:rsidP="00676086">
      <w:pPr>
        <w:ind w:left="-360"/>
      </w:pPr>
    </w:p>
    <w:p w14:paraId="6D989A1C" w14:textId="77777777" w:rsidR="000B14BE" w:rsidRDefault="000B14BE" w:rsidP="00676086">
      <w:pPr>
        <w:pStyle w:val="ListParagraph"/>
        <w:numPr>
          <w:ilvl w:val="0"/>
          <w:numId w:val="46"/>
        </w:numPr>
      </w:pPr>
      <w:r>
        <w:t xml:space="preserve">Actual FTE allocations are listed by name in </w:t>
      </w:r>
      <w:r w:rsidRPr="00676086">
        <w:t>Appendix A</w:t>
      </w:r>
      <w:r>
        <w:t>.</w:t>
      </w:r>
    </w:p>
    <w:p w14:paraId="125D22BB" w14:textId="77777777" w:rsidR="000B14BE" w:rsidRDefault="000B14BE" w:rsidP="000B14BE"/>
    <w:p w14:paraId="1A0A0B78" w14:textId="77777777" w:rsidR="000B14BE" w:rsidRDefault="00514255" w:rsidP="000B14BE">
      <w:pPr>
        <w:ind w:firstLine="360"/>
      </w:pPr>
      <w:r>
        <w:t xml:space="preserve">The average allocation of FTE for music instruction per school by teacher category is demonstrated in </w:t>
      </w:r>
      <w:r w:rsidRPr="00676086">
        <w:t xml:space="preserve">Figure </w:t>
      </w:r>
      <w:r w:rsidR="00676086" w:rsidRPr="00676086">
        <w:t>5</w:t>
      </w:r>
      <w:r w:rsidRPr="00676086">
        <w:t>.</w:t>
      </w:r>
    </w:p>
    <w:p w14:paraId="0E66C287" w14:textId="77777777" w:rsidR="000B14BE" w:rsidRDefault="000E225F" w:rsidP="000B14BE">
      <w:pPr>
        <w:ind w:firstLine="360"/>
      </w:pPr>
      <w:r>
        <w:br w:type="page"/>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1890"/>
        <w:gridCol w:w="1800"/>
      </w:tblGrid>
      <w:tr w:rsidR="00514255" w:rsidRPr="00E01B81" w14:paraId="3EF75521" w14:textId="77777777">
        <w:tc>
          <w:tcPr>
            <w:tcW w:w="7560" w:type="dxa"/>
            <w:gridSpan w:val="3"/>
          </w:tcPr>
          <w:p w14:paraId="174176E8" w14:textId="77777777" w:rsidR="00514255" w:rsidRPr="00E01B81" w:rsidRDefault="00514255" w:rsidP="00514255">
            <w:pPr>
              <w:pStyle w:val="Header"/>
              <w:tabs>
                <w:tab w:val="clear" w:pos="4320"/>
                <w:tab w:val="clear" w:pos="8640"/>
              </w:tabs>
              <w:spacing w:before="120"/>
              <w:rPr>
                <w:rFonts w:ascii="Times" w:hAnsi="Times"/>
                <w:b/>
              </w:rPr>
            </w:pPr>
          </w:p>
          <w:p w14:paraId="457B6F28" w14:textId="77777777" w:rsidR="00514255" w:rsidRPr="00E01B81" w:rsidRDefault="00514255">
            <w:pPr>
              <w:jc w:val="center"/>
              <w:rPr>
                <w:rFonts w:ascii="Times" w:hAnsi="Times"/>
                <w:b/>
              </w:rPr>
            </w:pPr>
            <w:r w:rsidRPr="00E01B81">
              <w:rPr>
                <w:rFonts w:ascii="Times" w:hAnsi="Times"/>
                <w:b/>
                <w:u w:val="single"/>
              </w:rPr>
              <w:t xml:space="preserve">Figure </w:t>
            </w:r>
            <w:r w:rsidR="00676086">
              <w:rPr>
                <w:rFonts w:ascii="Times" w:hAnsi="Times"/>
                <w:b/>
                <w:u w:val="single"/>
              </w:rPr>
              <w:t>5</w:t>
            </w:r>
            <w:r w:rsidRPr="00E01B81">
              <w:rPr>
                <w:rFonts w:ascii="Times" w:hAnsi="Times"/>
                <w:b/>
              </w:rPr>
              <w:t>: Music Faculty - Average FTE Available</w:t>
            </w:r>
          </w:p>
          <w:p w14:paraId="2B64394F" w14:textId="77777777" w:rsidR="00514255" w:rsidRPr="00E01B81" w:rsidRDefault="00514255" w:rsidP="00514255">
            <w:pPr>
              <w:pStyle w:val="Header"/>
              <w:tabs>
                <w:tab w:val="clear" w:pos="4320"/>
                <w:tab w:val="clear" w:pos="8640"/>
              </w:tabs>
              <w:spacing w:after="120"/>
              <w:jc w:val="center"/>
              <w:rPr>
                <w:rFonts w:ascii="Times" w:hAnsi="Times"/>
                <w:b/>
              </w:rPr>
            </w:pPr>
            <w:r w:rsidRPr="00E01B81">
              <w:rPr>
                <w:rFonts w:ascii="Times" w:hAnsi="Times"/>
                <w:b/>
              </w:rPr>
              <w:t>per School and Area of Instruction</w:t>
            </w:r>
          </w:p>
        </w:tc>
      </w:tr>
      <w:tr w:rsidR="00514255" w:rsidRPr="00E01B81" w14:paraId="4CD07C8D" w14:textId="77777777">
        <w:tc>
          <w:tcPr>
            <w:tcW w:w="3870" w:type="dxa"/>
          </w:tcPr>
          <w:p w14:paraId="3189AD21" w14:textId="77777777" w:rsidR="00514255" w:rsidRPr="00E01B81" w:rsidRDefault="00514255">
            <w:pPr>
              <w:spacing w:before="240" w:after="120"/>
              <w:jc w:val="center"/>
              <w:rPr>
                <w:rFonts w:ascii="Times" w:hAnsi="Times"/>
                <w:b/>
              </w:rPr>
            </w:pPr>
            <w:r w:rsidRPr="00E01B81">
              <w:rPr>
                <w:rFonts w:ascii="Times" w:hAnsi="Times"/>
                <w:b/>
              </w:rPr>
              <w:t>Music Teacher Category</w:t>
            </w:r>
          </w:p>
        </w:tc>
        <w:tc>
          <w:tcPr>
            <w:tcW w:w="1890" w:type="dxa"/>
          </w:tcPr>
          <w:p w14:paraId="09C3922C" w14:textId="77777777" w:rsidR="00514255" w:rsidRPr="00E01B81" w:rsidRDefault="00514255">
            <w:pPr>
              <w:pStyle w:val="Header"/>
              <w:tabs>
                <w:tab w:val="clear" w:pos="4320"/>
                <w:tab w:val="clear" w:pos="8640"/>
              </w:tabs>
              <w:spacing w:before="120" w:after="120"/>
              <w:jc w:val="center"/>
              <w:rPr>
                <w:rFonts w:ascii="Times" w:hAnsi="Times"/>
                <w:b/>
              </w:rPr>
            </w:pPr>
            <w:r w:rsidRPr="00E01B81">
              <w:rPr>
                <w:rFonts w:ascii="Times" w:hAnsi="Times"/>
                <w:b/>
              </w:rPr>
              <w:t>Total FTE Available</w:t>
            </w:r>
          </w:p>
        </w:tc>
        <w:tc>
          <w:tcPr>
            <w:tcW w:w="1800" w:type="dxa"/>
          </w:tcPr>
          <w:p w14:paraId="2ECB6AE4" w14:textId="77777777" w:rsidR="00514255" w:rsidRPr="00E01B81" w:rsidRDefault="00514255">
            <w:pPr>
              <w:pStyle w:val="Header"/>
              <w:tabs>
                <w:tab w:val="clear" w:pos="4320"/>
                <w:tab w:val="clear" w:pos="8640"/>
              </w:tabs>
              <w:spacing w:before="120"/>
              <w:jc w:val="center"/>
              <w:rPr>
                <w:rFonts w:ascii="Times" w:hAnsi="Times"/>
                <w:b/>
              </w:rPr>
            </w:pPr>
            <w:r w:rsidRPr="00E01B81">
              <w:rPr>
                <w:rFonts w:ascii="Times" w:hAnsi="Times"/>
                <w:b/>
              </w:rPr>
              <w:t>Average FTE per School</w:t>
            </w:r>
          </w:p>
        </w:tc>
      </w:tr>
      <w:tr w:rsidR="00514255" w:rsidRPr="00E01B81" w14:paraId="70D53A3A" w14:textId="77777777">
        <w:tc>
          <w:tcPr>
            <w:tcW w:w="3870" w:type="dxa"/>
          </w:tcPr>
          <w:p w14:paraId="75471140" w14:textId="77777777" w:rsidR="00514255" w:rsidRPr="00E01B81" w:rsidRDefault="00514255">
            <w:pPr>
              <w:spacing w:before="120" w:after="120"/>
              <w:ind w:left="360"/>
              <w:rPr>
                <w:rFonts w:ascii="Times" w:hAnsi="Times"/>
              </w:rPr>
            </w:pPr>
            <w:r w:rsidRPr="00E01B81">
              <w:rPr>
                <w:rFonts w:ascii="Times" w:hAnsi="Times"/>
              </w:rPr>
              <w:t>Elementary General Music</w:t>
            </w:r>
          </w:p>
        </w:tc>
        <w:tc>
          <w:tcPr>
            <w:tcW w:w="1890" w:type="dxa"/>
          </w:tcPr>
          <w:p w14:paraId="426DB0E5" w14:textId="77777777" w:rsidR="00514255" w:rsidRPr="00E01B81" w:rsidRDefault="00514255">
            <w:pPr>
              <w:pStyle w:val="Header"/>
              <w:tabs>
                <w:tab w:val="clear" w:pos="4320"/>
                <w:tab w:val="clear" w:pos="8640"/>
              </w:tabs>
              <w:spacing w:before="120" w:after="120"/>
              <w:jc w:val="center"/>
              <w:rPr>
                <w:rFonts w:ascii="Times" w:hAnsi="Times"/>
              </w:rPr>
            </w:pPr>
            <w:r>
              <w:rPr>
                <w:rFonts w:ascii="Times" w:hAnsi="Times"/>
              </w:rPr>
              <w:t>19.265</w:t>
            </w:r>
          </w:p>
        </w:tc>
        <w:tc>
          <w:tcPr>
            <w:tcW w:w="1800" w:type="dxa"/>
          </w:tcPr>
          <w:p w14:paraId="052829B8" w14:textId="77777777" w:rsidR="00514255" w:rsidRPr="00E01B81" w:rsidRDefault="00514255">
            <w:pPr>
              <w:pStyle w:val="Header"/>
              <w:tabs>
                <w:tab w:val="clear" w:pos="4320"/>
                <w:tab w:val="clear" w:pos="8640"/>
              </w:tabs>
              <w:spacing w:before="120" w:after="120"/>
              <w:jc w:val="center"/>
              <w:rPr>
                <w:rFonts w:ascii="Times" w:hAnsi="Times"/>
              </w:rPr>
            </w:pPr>
            <w:r>
              <w:rPr>
                <w:rFonts w:ascii="Times" w:hAnsi="Times"/>
              </w:rPr>
              <w:t>.58</w:t>
            </w:r>
          </w:p>
        </w:tc>
      </w:tr>
      <w:tr w:rsidR="00514255" w:rsidRPr="00E01B81" w14:paraId="5B587EF6" w14:textId="77777777">
        <w:tc>
          <w:tcPr>
            <w:tcW w:w="3870" w:type="dxa"/>
          </w:tcPr>
          <w:p w14:paraId="3F27C0BA" w14:textId="77777777" w:rsidR="00514255" w:rsidRPr="00E01B81" w:rsidRDefault="00514255">
            <w:pPr>
              <w:spacing w:before="120" w:after="120"/>
              <w:ind w:left="360"/>
              <w:rPr>
                <w:rFonts w:ascii="Times" w:hAnsi="Times"/>
              </w:rPr>
            </w:pPr>
            <w:r w:rsidRPr="00E01B81">
              <w:rPr>
                <w:rFonts w:ascii="Times" w:hAnsi="Times"/>
              </w:rPr>
              <w:t>Elementary Band</w:t>
            </w:r>
          </w:p>
        </w:tc>
        <w:tc>
          <w:tcPr>
            <w:tcW w:w="1890" w:type="dxa"/>
          </w:tcPr>
          <w:p w14:paraId="73196A92" w14:textId="77777777" w:rsidR="00514255" w:rsidRPr="00E01B81" w:rsidRDefault="00514255">
            <w:pPr>
              <w:pStyle w:val="Header"/>
              <w:tabs>
                <w:tab w:val="clear" w:pos="4320"/>
                <w:tab w:val="clear" w:pos="8640"/>
              </w:tabs>
              <w:spacing w:before="120" w:after="120"/>
              <w:jc w:val="center"/>
              <w:rPr>
                <w:rFonts w:ascii="Times" w:hAnsi="Times"/>
              </w:rPr>
            </w:pPr>
            <w:r>
              <w:rPr>
                <w:rFonts w:ascii="Times" w:hAnsi="Times"/>
              </w:rPr>
              <w:t>0</w:t>
            </w:r>
          </w:p>
        </w:tc>
        <w:tc>
          <w:tcPr>
            <w:tcW w:w="1800" w:type="dxa"/>
          </w:tcPr>
          <w:p w14:paraId="311A5C6D" w14:textId="77777777" w:rsidR="00514255" w:rsidRPr="00E01B81" w:rsidRDefault="00514255" w:rsidP="00514255">
            <w:pPr>
              <w:pStyle w:val="Header"/>
              <w:tabs>
                <w:tab w:val="clear" w:pos="4320"/>
                <w:tab w:val="clear" w:pos="8640"/>
              </w:tabs>
              <w:spacing w:before="120" w:after="120"/>
              <w:jc w:val="center"/>
              <w:rPr>
                <w:rFonts w:ascii="Times" w:hAnsi="Times"/>
              </w:rPr>
            </w:pPr>
            <w:r>
              <w:rPr>
                <w:rFonts w:ascii="Times" w:hAnsi="Times"/>
              </w:rPr>
              <w:t>0</w:t>
            </w:r>
          </w:p>
        </w:tc>
      </w:tr>
      <w:tr w:rsidR="00514255" w:rsidRPr="00E01B81" w14:paraId="297874DD" w14:textId="77777777">
        <w:tc>
          <w:tcPr>
            <w:tcW w:w="3870" w:type="dxa"/>
          </w:tcPr>
          <w:p w14:paraId="6D0B9A80" w14:textId="77777777" w:rsidR="00514255" w:rsidRPr="00E01B81" w:rsidRDefault="00514255">
            <w:pPr>
              <w:spacing w:before="120" w:after="120"/>
              <w:ind w:left="360"/>
              <w:rPr>
                <w:rFonts w:ascii="Times" w:hAnsi="Times"/>
              </w:rPr>
            </w:pPr>
            <w:r w:rsidRPr="00E01B81">
              <w:rPr>
                <w:rFonts w:ascii="Times" w:hAnsi="Times"/>
              </w:rPr>
              <w:t>Elementary Orchestra</w:t>
            </w:r>
          </w:p>
        </w:tc>
        <w:tc>
          <w:tcPr>
            <w:tcW w:w="1890" w:type="dxa"/>
          </w:tcPr>
          <w:p w14:paraId="7133195B" w14:textId="77777777" w:rsidR="00514255" w:rsidRPr="00E01B81" w:rsidRDefault="00514255">
            <w:pPr>
              <w:pStyle w:val="Header"/>
              <w:tabs>
                <w:tab w:val="clear" w:pos="4320"/>
                <w:tab w:val="clear" w:pos="8640"/>
              </w:tabs>
              <w:spacing w:before="120" w:after="120"/>
              <w:jc w:val="center"/>
              <w:rPr>
                <w:rFonts w:ascii="Times" w:hAnsi="Times"/>
              </w:rPr>
            </w:pPr>
            <w:r>
              <w:rPr>
                <w:rFonts w:ascii="Times" w:hAnsi="Times"/>
              </w:rPr>
              <w:t>0</w:t>
            </w:r>
          </w:p>
        </w:tc>
        <w:tc>
          <w:tcPr>
            <w:tcW w:w="1800" w:type="dxa"/>
          </w:tcPr>
          <w:p w14:paraId="5060B7D0" w14:textId="77777777" w:rsidR="00514255" w:rsidRPr="00E01B81" w:rsidRDefault="00514255" w:rsidP="00514255">
            <w:pPr>
              <w:pStyle w:val="Header"/>
              <w:tabs>
                <w:tab w:val="clear" w:pos="4320"/>
                <w:tab w:val="clear" w:pos="8640"/>
              </w:tabs>
              <w:spacing w:before="120" w:after="120"/>
              <w:jc w:val="center"/>
              <w:rPr>
                <w:rFonts w:ascii="Times" w:hAnsi="Times"/>
              </w:rPr>
            </w:pPr>
            <w:r>
              <w:rPr>
                <w:rFonts w:ascii="Times" w:hAnsi="Times"/>
              </w:rPr>
              <w:t>0</w:t>
            </w:r>
          </w:p>
        </w:tc>
      </w:tr>
      <w:tr w:rsidR="00514255" w:rsidRPr="00E01B81" w14:paraId="62FD04F6" w14:textId="77777777">
        <w:tc>
          <w:tcPr>
            <w:tcW w:w="3870" w:type="dxa"/>
          </w:tcPr>
          <w:p w14:paraId="0D281502" w14:textId="77777777" w:rsidR="00514255" w:rsidRPr="00E01B81" w:rsidRDefault="00514255">
            <w:pPr>
              <w:spacing w:before="120" w:after="120"/>
              <w:ind w:left="360"/>
              <w:rPr>
                <w:rFonts w:ascii="Times" w:hAnsi="Times"/>
              </w:rPr>
            </w:pPr>
            <w:r>
              <w:rPr>
                <w:rFonts w:ascii="Times" w:hAnsi="Times"/>
              </w:rPr>
              <w:t>Elementary Choir</w:t>
            </w:r>
          </w:p>
        </w:tc>
        <w:tc>
          <w:tcPr>
            <w:tcW w:w="1890" w:type="dxa"/>
          </w:tcPr>
          <w:p w14:paraId="55BAB595" w14:textId="77777777" w:rsidR="00514255" w:rsidRDefault="00514255">
            <w:pPr>
              <w:pStyle w:val="Header"/>
              <w:tabs>
                <w:tab w:val="clear" w:pos="4320"/>
                <w:tab w:val="clear" w:pos="8640"/>
              </w:tabs>
              <w:spacing w:before="120" w:after="120"/>
              <w:jc w:val="center"/>
              <w:rPr>
                <w:rFonts w:ascii="Times" w:hAnsi="Times"/>
              </w:rPr>
            </w:pPr>
            <w:r>
              <w:rPr>
                <w:rFonts w:ascii="Times" w:hAnsi="Times"/>
              </w:rPr>
              <w:t>0</w:t>
            </w:r>
          </w:p>
        </w:tc>
        <w:tc>
          <w:tcPr>
            <w:tcW w:w="1800" w:type="dxa"/>
          </w:tcPr>
          <w:p w14:paraId="76D4F662" w14:textId="77777777" w:rsidR="00514255" w:rsidRDefault="00514255">
            <w:pPr>
              <w:pStyle w:val="Header"/>
              <w:tabs>
                <w:tab w:val="clear" w:pos="4320"/>
                <w:tab w:val="clear" w:pos="8640"/>
              </w:tabs>
              <w:spacing w:before="120" w:after="120"/>
              <w:jc w:val="center"/>
              <w:rPr>
                <w:rFonts w:ascii="Times" w:hAnsi="Times"/>
              </w:rPr>
            </w:pPr>
            <w:r>
              <w:rPr>
                <w:rFonts w:ascii="Times" w:hAnsi="Times"/>
              </w:rPr>
              <w:t>0</w:t>
            </w:r>
          </w:p>
        </w:tc>
      </w:tr>
      <w:tr w:rsidR="00514255" w:rsidRPr="00E01B81" w14:paraId="2763808A" w14:textId="77777777">
        <w:tc>
          <w:tcPr>
            <w:tcW w:w="3870" w:type="dxa"/>
          </w:tcPr>
          <w:p w14:paraId="1FB438D8" w14:textId="77777777" w:rsidR="00514255" w:rsidRPr="00E01B81" w:rsidRDefault="00514255">
            <w:pPr>
              <w:spacing w:before="120" w:after="120"/>
              <w:ind w:left="360"/>
              <w:rPr>
                <w:rFonts w:ascii="Times" w:hAnsi="Times"/>
              </w:rPr>
            </w:pPr>
            <w:r w:rsidRPr="00E01B81">
              <w:rPr>
                <w:rFonts w:ascii="Times" w:hAnsi="Times"/>
              </w:rPr>
              <w:t>Middle School General Music</w:t>
            </w:r>
          </w:p>
        </w:tc>
        <w:tc>
          <w:tcPr>
            <w:tcW w:w="1890" w:type="dxa"/>
          </w:tcPr>
          <w:p w14:paraId="5FF58A63" w14:textId="77777777" w:rsidR="00514255" w:rsidRPr="00E01B81" w:rsidRDefault="00514255">
            <w:pPr>
              <w:pStyle w:val="Header"/>
              <w:tabs>
                <w:tab w:val="clear" w:pos="4320"/>
                <w:tab w:val="clear" w:pos="8640"/>
              </w:tabs>
              <w:spacing w:before="120" w:after="120"/>
              <w:jc w:val="center"/>
              <w:rPr>
                <w:rFonts w:ascii="Times" w:hAnsi="Times"/>
              </w:rPr>
            </w:pPr>
            <w:r>
              <w:rPr>
                <w:rFonts w:ascii="Times" w:hAnsi="Times"/>
              </w:rPr>
              <w:t>1.551</w:t>
            </w:r>
          </w:p>
        </w:tc>
        <w:tc>
          <w:tcPr>
            <w:tcW w:w="1800" w:type="dxa"/>
          </w:tcPr>
          <w:p w14:paraId="69CAE296" w14:textId="77777777" w:rsidR="00514255" w:rsidRPr="00E01B81" w:rsidRDefault="00514255">
            <w:pPr>
              <w:pStyle w:val="Header"/>
              <w:tabs>
                <w:tab w:val="clear" w:pos="4320"/>
                <w:tab w:val="clear" w:pos="8640"/>
              </w:tabs>
              <w:spacing w:before="120" w:after="120"/>
              <w:jc w:val="center"/>
              <w:rPr>
                <w:rFonts w:ascii="Times" w:hAnsi="Times"/>
              </w:rPr>
            </w:pPr>
            <w:r>
              <w:rPr>
                <w:rFonts w:ascii="Times" w:hAnsi="Times"/>
              </w:rPr>
              <w:t>.14</w:t>
            </w:r>
          </w:p>
        </w:tc>
      </w:tr>
      <w:tr w:rsidR="00514255" w:rsidRPr="00E01B81" w14:paraId="01B203C3" w14:textId="77777777">
        <w:tc>
          <w:tcPr>
            <w:tcW w:w="3870" w:type="dxa"/>
          </w:tcPr>
          <w:p w14:paraId="2F470520" w14:textId="77777777" w:rsidR="00514255" w:rsidRPr="00E01B81" w:rsidRDefault="00514255">
            <w:pPr>
              <w:spacing w:before="120" w:after="120"/>
              <w:ind w:left="360"/>
              <w:rPr>
                <w:rFonts w:ascii="Times" w:hAnsi="Times"/>
              </w:rPr>
            </w:pPr>
            <w:r w:rsidRPr="00E01B81">
              <w:rPr>
                <w:rFonts w:ascii="Times" w:hAnsi="Times"/>
              </w:rPr>
              <w:t xml:space="preserve">Middle School Band </w:t>
            </w:r>
          </w:p>
        </w:tc>
        <w:tc>
          <w:tcPr>
            <w:tcW w:w="1890" w:type="dxa"/>
          </w:tcPr>
          <w:p w14:paraId="529C720B" w14:textId="77777777" w:rsidR="00514255" w:rsidRPr="00E01B81" w:rsidRDefault="00514255">
            <w:pPr>
              <w:pStyle w:val="Header"/>
              <w:tabs>
                <w:tab w:val="clear" w:pos="4320"/>
                <w:tab w:val="clear" w:pos="8640"/>
              </w:tabs>
              <w:spacing w:before="120" w:after="120"/>
              <w:jc w:val="center"/>
              <w:rPr>
                <w:rFonts w:ascii="Times" w:hAnsi="Times"/>
              </w:rPr>
            </w:pPr>
            <w:r>
              <w:rPr>
                <w:rFonts w:ascii="Times" w:hAnsi="Times"/>
              </w:rPr>
              <w:t>5.832</w:t>
            </w:r>
          </w:p>
        </w:tc>
        <w:tc>
          <w:tcPr>
            <w:tcW w:w="1800" w:type="dxa"/>
          </w:tcPr>
          <w:p w14:paraId="56CFEC88" w14:textId="77777777" w:rsidR="00514255" w:rsidRPr="00E01B81" w:rsidRDefault="00514255">
            <w:pPr>
              <w:pStyle w:val="Header"/>
              <w:tabs>
                <w:tab w:val="clear" w:pos="4320"/>
                <w:tab w:val="clear" w:pos="8640"/>
              </w:tabs>
              <w:spacing w:before="120" w:after="120"/>
              <w:jc w:val="center"/>
              <w:rPr>
                <w:rFonts w:ascii="Times" w:hAnsi="Times"/>
              </w:rPr>
            </w:pPr>
            <w:r>
              <w:rPr>
                <w:rFonts w:ascii="Times" w:hAnsi="Times"/>
              </w:rPr>
              <w:t>.53</w:t>
            </w:r>
          </w:p>
        </w:tc>
      </w:tr>
      <w:tr w:rsidR="00514255" w:rsidRPr="00E01B81" w14:paraId="62D8790D" w14:textId="77777777">
        <w:tc>
          <w:tcPr>
            <w:tcW w:w="3870" w:type="dxa"/>
          </w:tcPr>
          <w:p w14:paraId="254707F7" w14:textId="77777777" w:rsidR="00514255" w:rsidRPr="00E01B81" w:rsidRDefault="00514255">
            <w:pPr>
              <w:spacing w:before="120" w:after="120"/>
              <w:ind w:left="360"/>
              <w:rPr>
                <w:rFonts w:ascii="Times" w:hAnsi="Times"/>
              </w:rPr>
            </w:pPr>
            <w:r w:rsidRPr="00E01B81">
              <w:rPr>
                <w:rFonts w:ascii="Times" w:hAnsi="Times"/>
              </w:rPr>
              <w:t>Middle School Orchestra</w:t>
            </w:r>
          </w:p>
        </w:tc>
        <w:tc>
          <w:tcPr>
            <w:tcW w:w="1890" w:type="dxa"/>
          </w:tcPr>
          <w:p w14:paraId="31094415" w14:textId="77777777" w:rsidR="00514255" w:rsidRPr="00E01B81" w:rsidRDefault="00514255">
            <w:pPr>
              <w:pStyle w:val="Header"/>
              <w:tabs>
                <w:tab w:val="clear" w:pos="4320"/>
                <w:tab w:val="clear" w:pos="8640"/>
              </w:tabs>
              <w:spacing w:before="120" w:after="120"/>
              <w:jc w:val="center"/>
              <w:rPr>
                <w:rFonts w:ascii="Times" w:hAnsi="Times"/>
              </w:rPr>
            </w:pPr>
            <w:r>
              <w:rPr>
                <w:rFonts w:ascii="Times" w:hAnsi="Times"/>
              </w:rPr>
              <w:t>.084</w:t>
            </w:r>
          </w:p>
        </w:tc>
        <w:tc>
          <w:tcPr>
            <w:tcW w:w="1800" w:type="dxa"/>
          </w:tcPr>
          <w:p w14:paraId="4B85B0B2" w14:textId="77777777" w:rsidR="00514255" w:rsidRPr="00E01B81" w:rsidRDefault="00514255">
            <w:pPr>
              <w:pStyle w:val="Header"/>
              <w:tabs>
                <w:tab w:val="clear" w:pos="4320"/>
                <w:tab w:val="clear" w:pos="8640"/>
              </w:tabs>
              <w:spacing w:before="120" w:after="120"/>
              <w:jc w:val="center"/>
              <w:rPr>
                <w:rFonts w:ascii="Times" w:hAnsi="Times"/>
              </w:rPr>
            </w:pPr>
            <w:r>
              <w:rPr>
                <w:rFonts w:ascii="Times" w:hAnsi="Times"/>
              </w:rPr>
              <w:t>.01</w:t>
            </w:r>
          </w:p>
        </w:tc>
      </w:tr>
      <w:tr w:rsidR="00514255" w:rsidRPr="00E01B81" w14:paraId="74B78F8F" w14:textId="77777777">
        <w:tc>
          <w:tcPr>
            <w:tcW w:w="3870" w:type="dxa"/>
          </w:tcPr>
          <w:p w14:paraId="25A8C024" w14:textId="77777777" w:rsidR="00514255" w:rsidRPr="00E01B81" w:rsidRDefault="00514255">
            <w:pPr>
              <w:spacing w:before="120" w:after="120"/>
              <w:ind w:left="360"/>
              <w:rPr>
                <w:rFonts w:ascii="Times" w:hAnsi="Times"/>
              </w:rPr>
            </w:pPr>
            <w:r w:rsidRPr="00E01B81">
              <w:rPr>
                <w:rFonts w:ascii="Times" w:hAnsi="Times"/>
              </w:rPr>
              <w:t>Middle School Choir</w:t>
            </w:r>
          </w:p>
        </w:tc>
        <w:tc>
          <w:tcPr>
            <w:tcW w:w="1890" w:type="dxa"/>
          </w:tcPr>
          <w:p w14:paraId="55DFE571" w14:textId="77777777" w:rsidR="00514255" w:rsidRPr="00E01B81" w:rsidRDefault="00514255">
            <w:pPr>
              <w:pStyle w:val="Header"/>
              <w:tabs>
                <w:tab w:val="clear" w:pos="4320"/>
                <w:tab w:val="clear" w:pos="8640"/>
              </w:tabs>
              <w:spacing w:before="120" w:after="120"/>
              <w:jc w:val="center"/>
              <w:rPr>
                <w:rFonts w:ascii="Times" w:hAnsi="Times"/>
              </w:rPr>
            </w:pPr>
            <w:r>
              <w:rPr>
                <w:rFonts w:ascii="Times" w:hAnsi="Times"/>
              </w:rPr>
              <w:t>3.999</w:t>
            </w:r>
          </w:p>
        </w:tc>
        <w:tc>
          <w:tcPr>
            <w:tcW w:w="1800" w:type="dxa"/>
          </w:tcPr>
          <w:p w14:paraId="0971FB04" w14:textId="77777777" w:rsidR="00514255" w:rsidRPr="00E01B81" w:rsidRDefault="00514255">
            <w:pPr>
              <w:pStyle w:val="Header"/>
              <w:tabs>
                <w:tab w:val="clear" w:pos="4320"/>
                <w:tab w:val="clear" w:pos="8640"/>
              </w:tabs>
              <w:spacing w:before="120" w:after="120"/>
              <w:jc w:val="center"/>
              <w:rPr>
                <w:rFonts w:ascii="Times" w:hAnsi="Times"/>
              </w:rPr>
            </w:pPr>
            <w:r>
              <w:rPr>
                <w:rFonts w:ascii="Times" w:hAnsi="Times"/>
              </w:rPr>
              <w:t>.36</w:t>
            </w:r>
          </w:p>
        </w:tc>
      </w:tr>
      <w:tr w:rsidR="00514255" w:rsidRPr="00E01B81" w14:paraId="4A59A8AE" w14:textId="77777777">
        <w:tc>
          <w:tcPr>
            <w:tcW w:w="3870" w:type="dxa"/>
          </w:tcPr>
          <w:p w14:paraId="410B4940" w14:textId="77777777" w:rsidR="00514255" w:rsidRPr="00E01B81" w:rsidRDefault="00514255">
            <w:pPr>
              <w:spacing w:before="120" w:after="120"/>
              <w:ind w:left="360"/>
              <w:rPr>
                <w:rFonts w:ascii="Times" w:hAnsi="Times"/>
              </w:rPr>
            </w:pPr>
            <w:r w:rsidRPr="00E01B81">
              <w:rPr>
                <w:rFonts w:ascii="Times" w:hAnsi="Times"/>
              </w:rPr>
              <w:t>High School General Music</w:t>
            </w:r>
          </w:p>
        </w:tc>
        <w:tc>
          <w:tcPr>
            <w:tcW w:w="1890" w:type="dxa"/>
          </w:tcPr>
          <w:p w14:paraId="6905F018" w14:textId="77777777" w:rsidR="00514255" w:rsidRPr="00E01B81" w:rsidRDefault="00514255">
            <w:pPr>
              <w:pStyle w:val="Header"/>
              <w:tabs>
                <w:tab w:val="clear" w:pos="4320"/>
                <w:tab w:val="clear" w:pos="8640"/>
              </w:tabs>
              <w:spacing w:before="120" w:after="120"/>
              <w:jc w:val="center"/>
              <w:rPr>
                <w:rFonts w:ascii="Times" w:hAnsi="Times"/>
              </w:rPr>
            </w:pPr>
            <w:r>
              <w:rPr>
                <w:rFonts w:ascii="Times" w:hAnsi="Times"/>
              </w:rPr>
              <w:t>1.000</w:t>
            </w:r>
          </w:p>
        </w:tc>
        <w:tc>
          <w:tcPr>
            <w:tcW w:w="1800" w:type="dxa"/>
          </w:tcPr>
          <w:p w14:paraId="23D8AC60" w14:textId="77777777" w:rsidR="00514255" w:rsidRPr="00E01B81" w:rsidRDefault="00514255" w:rsidP="00514255">
            <w:pPr>
              <w:pStyle w:val="Header"/>
              <w:tabs>
                <w:tab w:val="clear" w:pos="4320"/>
                <w:tab w:val="clear" w:pos="8640"/>
              </w:tabs>
              <w:spacing w:before="120" w:after="120"/>
              <w:jc w:val="center"/>
              <w:rPr>
                <w:rFonts w:ascii="Times" w:hAnsi="Times"/>
              </w:rPr>
            </w:pPr>
            <w:r w:rsidRPr="00E01B81">
              <w:rPr>
                <w:rFonts w:ascii="Times" w:hAnsi="Times"/>
              </w:rPr>
              <w:t>.</w:t>
            </w:r>
            <w:r>
              <w:rPr>
                <w:rFonts w:ascii="Times" w:hAnsi="Times"/>
              </w:rPr>
              <w:t>14</w:t>
            </w:r>
          </w:p>
        </w:tc>
      </w:tr>
      <w:tr w:rsidR="00514255" w:rsidRPr="00E01B81" w14:paraId="7CD49401" w14:textId="77777777">
        <w:tc>
          <w:tcPr>
            <w:tcW w:w="3870" w:type="dxa"/>
          </w:tcPr>
          <w:p w14:paraId="6CA8F1D3" w14:textId="77777777" w:rsidR="00514255" w:rsidRPr="00E01B81" w:rsidRDefault="00514255">
            <w:pPr>
              <w:spacing w:before="120" w:after="120"/>
              <w:ind w:left="360"/>
              <w:rPr>
                <w:rFonts w:ascii="Times" w:hAnsi="Times"/>
              </w:rPr>
            </w:pPr>
            <w:r w:rsidRPr="00E01B81">
              <w:rPr>
                <w:rFonts w:ascii="Times" w:hAnsi="Times"/>
              </w:rPr>
              <w:t>High School Band</w:t>
            </w:r>
          </w:p>
        </w:tc>
        <w:tc>
          <w:tcPr>
            <w:tcW w:w="1890" w:type="dxa"/>
          </w:tcPr>
          <w:p w14:paraId="28522AF5" w14:textId="77777777" w:rsidR="00514255" w:rsidRPr="00E01B81" w:rsidRDefault="00514255">
            <w:pPr>
              <w:pStyle w:val="Header"/>
              <w:tabs>
                <w:tab w:val="clear" w:pos="4320"/>
                <w:tab w:val="clear" w:pos="8640"/>
              </w:tabs>
              <w:spacing w:before="120" w:after="120"/>
              <w:jc w:val="center"/>
              <w:rPr>
                <w:rFonts w:ascii="Times" w:hAnsi="Times"/>
              </w:rPr>
            </w:pPr>
            <w:r>
              <w:rPr>
                <w:rFonts w:ascii="Times" w:hAnsi="Times"/>
              </w:rPr>
              <w:t>3.517</w:t>
            </w:r>
          </w:p>
        </w:tc>
        <w:tc>
          <w:tcPr>
            <w:tcW w:w="1800" w:type="dxa"/>
          </w:tcPr>
          <w:p w14:paraId="7346C3DB" w14:textId="77777777" w:rsidR="00514255" w:rsidRPr="00E01B81" w:rsidRDefault="00514255" w:rsidP="00514255">
            <w:pPr>
              <w:pStyle w:val="Header"/>
              <w:tabs>
                <w:tab w:val="clear" w:pos="4320"/>
                <w:tab w:val="clear" w:pos="8640"/>
              </w:tabs>
              <w:spacing w:before="120" w:after="120"/>
              <w:jc w:val="center"/>
              <w:rPr>
                <w:rFonts w:ascii="Times" w:hAnsi="Times"/>
              </w:rPr>
            </w:pPr>
            <w:r w:rsidRPr="00E01B81">
              <w:rPr>
                <w:rFonts w:ascii="Times" w:hAnsi="Times"/>
              </w:rPr>
              <w:t>.</w:t>
            </w:r>
            <w:r>
              <w:rPr>
                <w:rFonts w:ascii="Times" w:hAnsi="Times"/>
              </w:rPr>
              <w:t>50</w:t>
            </w:r>
          </w:p>
        </w:tc>
      </w:tr>
      <w:tr w:rsidR="00514255" w:rsidRPr="00E01B81" w14:paraId="248EA2FD" w14:textId="77777777">
        <w:tc>
          <w:tcPr>
            <w:tcW w:w="3870" w:type="dxa"/>
          </w:tcPr>
          <w:p w14:paraId="023ED67D" w14:textId="77777777" w:rsidR="00514255" w:rsidRPr="00E01B81" w:rsidRDefault="00514255">
            <w:pPr>
              <w:spacing w:before="120" w:after="120"/>
              <w:ind w:left="360"/>
              <w:rPr>
                <w:rFonts w:ascii="Times" w:hAnsi="Times"/>
              </w:rPr>
            </w:pPr>
            <w:r w:rsidRPr="00E01B81">
              <w:rPr>
                <w:rFonts w:ascii="Times" w:hAnsi="Times"/>
              </w:rPr>
              <w:t>High School Orchestra</w:t>
            </w:r>
          </w:p>
        </w:tc>
        <w:tc>
          <w:tcPr>
            <w:tcW w:w="1890" w:type="dxa"/>
          </w:tcPr>
          <w:p w14:paraId="3FB73115" w14:textId="77777777" w:rsidR="00514255" w:rsidRPr="00E01B81" w:rsidRDefault="00514255">
            <w:pPr>
              <w:pStyle w:val="Header"/>
              <w:tabs>
                <w:tab w:val="clear" w:pos="4320"/>
                <w:tab w:val="clear" w:pos="8640"/>
              </w:tabs>
              <w:spacing w:before="120" w:after="120"/>
              <w:jc w:val="center"/>
              <w:rPr>
                <w:rFonts w:ascii="Times" w:hAnsi="Times"/>
              </w:rPr>
            </w:pPr>
            <w:r>
              <w:rPr>
                <w:rFonts w:ascii="Times" w:hAnsi="Times"/>
              </w:rPr>
              <w:t>.083</w:t>
            </w:r>
          </w:p>
        </w:tc>
        <w:tc>
          <w:tcPr>
            <w:tcW w:w="1800" w:type="dxa"/>
          </w:tcPr>
          <w:p w14:paraId="71E2CAE5" w14:textId="77777777" w:rsidR="00514255" w:rsidRPr="00E01B81" w:rsidRDefault="00514255" w:rsidP="00514255">
            <w:pPr>
              <w:pStyle w:val="Header"/>
              <w:tabs>
                <w:tab w:val="clear" w:pos="4320"/>
                <w:tab w:val="clear" w:pos="8640"/>
              </w:tabs>
              <w:spacing w:before="120" w:after="120"/>
              <w:jc w:val="center"/>
              <w:rPr>
                <w:rFonts w:ascii="Times" w:hAnsi="Times"/>
              </w:rPr>
            </w:pPr>
            <w:r>
              <w:rPr>
                <w:rFonts w:ascii="Times" w:hAnsi="Times"/>
              </w:rPr>
              <w:t>.01</w:t>
            </w:r>
          </w:p>
        </w:tc>
      </w:tr>
      <w:tr w:rsidR="00514255" w:rsidRPr="00E01B81" w14:paraId="4E8A2958" w14:textId="77777777">
        <w:tc>
          <w:tcPr>
            <w:tcW w:w="3870" w:type="dxa"/>
          </w:tcPr>
          <w:p w14:paraId="0F0F77B0" w14:textId="77777777" w:rsidR="00514255" w:rsidRPr="00E01B81" w:rsidRDefault="00514255">
            <w:pPr>
              <w:spacing w:before="120" w:after="120"/>
              <w:ind w:left="360"/>
              <w:rPr>
                <w:rFonts w:ascii="Times" w:hAnsi="Times"/>
              </w:rPr>
            </w:pPr>
            <w:r w:rsidRPr="00E01B81">
              <w:rPr>
                <w:rFonts w:ascii="Times" w:hAnsi="Times"/>
              </w:rPr>
              <w:t>High School Choir</w:t>
            </w:r>
          </w:p>
        </w:tc>
        <w:tc>
          <w:tcPr>
            <w:tcW w:w="1890" w:type="dxa"/>
          </w:tcPr>
          <w:p w14:paraId="5F6F621E" w14:textId="77777777" w:rsidR="00514255" w:rsidRPr="00E01B81" w:rsidRDefault="00514255">
            <w:pPr>
              <w:pStyle w:val="Header"/>
              <w:tabs>
                <w:tab w:val="clear" w:pos="4320"/>
                <w:tab w:val="clear" w:pos="8640"/>
              </w:tabs>
              <w:spacing w:before="120" w:after="120"/>
              <w:jc w:val="center"/>
              <w:rPr>
                <w:rFonts w:ascii="Times" w:hAnsi="Times"/>
              </w:rPr>
            </w:pPr>
            <w:r>
              <w:rPr>
                <w:rFonts w:ascii="Times" w:hAnsi="Times"/>
              </w:rPr>
              <w:t>3.650</w:t>
            </w:r>
          </w:p>
        </w:tc>
        <w:tc>
          <w:tcPr>
            <w:tcW w:w="1800" w:type="dxa"/>
          </w:tcPr>
          <w:p w14:paraId="4F14082B" w14:textId="77777777" w:rsidR="00514255" w:rsidRPr="00E01B81" w:rsidRDefault="00514255" w:rsidP="00514255">
            <w:pPr>
              <w:pStyle w:val="Header"/>
              <w:tabs>
                <w:tab w:val="clear" w:pos="4320"/>
                <w:tab w:val="clear" w:pos="8640"/>
              </w:tabs>
              <w:spacing w:before="120" w:after="120"/>
              <w:jc w:val="center"/>
              <w:rPr>
                <w:rFonts w:ascii="Times" w:hAnsi="Times"/>
              </w:rPr>
            </w:pPr>
            <w:r>
              <w:rPr>
                <w:rFonts w:ascii="Times" w:hAnsi="Times"/>
              </w:rPr>
              <w:t>.52</w:t>
            </w:r>
          </w:p>
        </w:tc>
      </w:tr>
    </w:tbl>
    <w:p w14:paraId="2560F900" w14:textId="77777777" w:rsidR="00455902" w:rsidRDefault="00455902" w:rsidP="000B14BE">
      <w:pPr>
        <w:ind w:firstLine="360"/>
      </w:pPr>
    </w:p>
    <w:p w14:paraId="143D3B49" w14:textId="77777777" w:rsidR="00514255" w:rsidRPr="00455902" w:rsidRDefault="000E225F" w:rsidP="00455902">
      <w:pPr>
        <w:ind w:firstLine="360"/>
      </w:pPr>
      <w:r>
        <w:br w:type="page"/>
      </w:r>
      <w:r w:rsidR="00514255">
        <w:lastRenderedPageBreak/>
        <w:t xml:space="preserve">The </w:t>
      </w:r>
      <w:r w:rsidR="0071377B">
        <w:t>student/</w:t>
      </w:r>
      <w:r w:rsidR="00455902">
        <w:t xml:space="preserve">faculty ratio (SFR) for each category of music instruction is demonstrated in </w:t>
      </w:r>
      <w:r w:rsidR="00455902" w:rsidRPr="00676086">
        <w:t xml:space="preserve">Figure </w:t>
      </w:r>
      <w:r w:rsidR="00676086" w:rsidRPr="00676086">
        <w:t>6</w:t>
      </w:r>
      <w:r w:rsidR="00455902" w:rsidRPr="00676086">
        <w:t>.</w:t>
      </w:r>
    </w:p>
    <w:p w14:paraId="0C182189" w14:textId="77777777" w:rsidR="00514255" w:rsidRPr="00E01B81" w:rsidRDefault="00514255" w:rsidP="00514255">
      <w:pPr>
        <w:rPr>
          <w:rFonts w:ascii="Times" w:hAnsi="Times"/>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0"/>
        <w:gridCol w:w="1710"/>
      </w:tblGrid>
      <w:tr w:rsidR="00514255" w:rsidRPr="00E01B81" w14:paraId="41D3910F" w14:textId="77777777">
        <w:tc>
          <w:tcPr>
            <w:tcW w:w="8190" w:type="dxa"/>
            <w:gridSpan w:val="2"/>
          </w:tcPr>
          <w:p w14:paraId="14CB3939" w14:textId="77777777" w:rsidR="00514255" w:rsidRPr="00E01B81" w:rsidRDefault="00514255">
            <w:pPr>
              <w:jc w:val="center"/>
              <w:rPr>
                <w:rFonts w:ascii="Times" w:hAnsi="Times"/>
              </w:rPr>
            </w:pPr>
          </w:p>
          <w:p w14:paraId="535EF8E0" w14:textId="77777777" w:rsidR="00514255" w:rsidRPr="00E01B81" w:rsidRDefault="00514255">
            <w:pPr>
              <w:jc w:val="center"/>
              <w:rPr>
                <w:rFonts w:ascii="Times" w:hAnsi="Times"/>
                <w:b/>
              </w:rPr>
            </w:pPr>
            <w:r w:rsidRPr="00676086">
              <w:rPr>
                <w:rFonts w:ascii="Times" w:hAnsi="Times"/>
                <w:b/>
                <w:u w:val="single"/>
              </w:rPr>
              <w:t>Figure</w:t>
            </w:r>
            <w:r w:rsidR="00676086" w:rsidRPr="00676086">
              <w:rPr>
                <w:rFonts w:ascii="Times" w:hAnsi="Times"/>
                <w:b/>
                <w:u w:val="single"/>
              </w:rPr>
              <w:t xml:space="preserve"> 6</w:t>
            </w:r>
            <w:r w:rsidRPr="00E01B81">
              <w:rPr>
                <w:rFonts w:ascii="Times" w:hAnsi="Times"/>
                <w:b/>
              </w:rPr>
              <w:t xml:space="preserve">: </w:t>
            </w:r>
            <w:r>
              <w:rPr>
                <w:rFonts w:ascii="Times" w:hAnsi="Times"/>
                <w:b/>
              </w:rPr>
              <w:t>Student</w:t>
            </w:r>
            <w:r w:rsidRPr="00E01B81">
              <w:rPr>
                <w:rFonts w:ascii="Times" w:hAnsi="Times"/>
                <w:b/>
              </w:rPr>
              <w:t>/Faculty Ratios (SFR)</w:t>
            </w:r>
          </w:p>
          <w:p w14:paraId="7D7E99EA" w14:textId="77777777" w:rsidR="00514255" w:rsidRPr="00E01B81" w:rsidRDefault="00514255">
            <w:pPr>
              <w:jc w:val="center"/>
              <w:rPr>
                <w:rFonts w:ascii="Times" w:hAnsi="Times"/>
                <w:b/>
              </w:rPr>
            </w:pPr>
            <w:r w:rsidRPr="00E01B81">
              <w:rPr>
                <w:rFonts w:ascii="Times" w:hAnsi="Times"/>
                <w:b/>
              </w:rPr>
              <w:t>by Area of Instruction</w:t>
            </w:r>
          </w:p>
          <w:p w14:paraId="7CE39F77" w14:textId="77777777" w:rsidR="00514255" w:rsidRPr="00E01B81" w:rsidRDefault="00514255">
            <w:pPr>
              <w:jc w:val="center"/>
              <w:rPr>
                <w:rFonts w:ascii="Times" w:hAnsi="Times"/>
                <w:b/>
              </w:rPr>
            </w:pPr>
            <w:r w:rsidRPr="00E01B81">
              <w:rPr>
                <w:rFonts w:ascii="Times" w:hAnsi="Times"/>
                <w:b/>
              </w:rPr>
              <w:t>(Based on the Number of Students Eligible)</w:t>
            </w:r>
          </w:p>
          <w:p w14:paraId="43698301" w14:textId="77777777" w:rsidR="00514255" w:rsidRPr="00E01B81" w:rsidRDefault="00514255">
            <w:pPr>
              <w:jc w:val="center"/>
              <w:rPr>
                <w:rFonts w:ascii="Times" w:hAnsi="Times"/>
              </w:rPr>
            </w:pPr>
          </w:p>
        </w:tc>
      </w:tr>
      <w:tr w:rsidR="00514255" w:rsidRPr="00E01B81" w14:paraId="6EDA1F10" w14:textId="77777777">
        <w:tc>
          <w:tcPr>
            <w:tcW w:w="6480" w:type="dxa"/>
          </w:tcPr>
          <w:p w14:paraId="6C70C22A" w14:textId="77777777" w:rsidR="00514255" w:rsidRPr="00E01B81" w:rsidRDefault="00514255">
            <w:pPr>
              <w:spacing w:before="120" w:after="120"/>
              <w:jc w:val="center"/>
              <w:rPr>
                <w:rFonts w:ascii="Times" w:hAnsi="Times"/>
                <w:b/>
              </w:rPr>
            </w:pPr>
            <w:r w:rsidRPr="00E01B81">
              <w:rPr>
                <w:rFonts w:ascii="Times" w:hAnsi="Times"/>
                <w:b/>
              </w:rPr>
              <w:t>Student to Teacher Ratio Category</w:t>
            </w:r>
          </w:p>
        </w:tc>
        <w:tc>
          <w:tcPr>
            <w:tcW w:w="1710" w:type="dxa"/>
          </w:tcPr>
          <w:p w14:paraId="3CD5BDAB" w14:textId="77777777" w:rsidR="00514255" w:rsidRPr="00E01B81" w:rsidRDefault="00514255">
            <w:pPr>
              <w:pStyle w:val="Header"/>
              <w:tabs>
                <w:tab w:val="clear" w:pos="4320"/>
                <w:tab w:val="clear" w:pos="8640"/>
              </w:tabs>
              <w:spacing w:before="120" w:after="120"/>
              <w:jc w:val="center"/>
              <w:rPr>
                <w:rFonts w:ascii="Times" w:hAnsi="Times"/>
                <w:b/>
              </w:rPr>
            </w:pPr>
            <w:r w:rsidRPr="00E01B81">
              <w:rPr>
                <w:rFonts w:ascii="Times" w:hAnsi="Times"/>
                <w:b/>
              </w:rPr>
              <w:t>SFR</w:t>
            </w:r>
          </w:p>
        </w:tc>
      </w:tr>
      <w:tr w:rsidR="00514255" w:rsidRPr="00E01B81" w14:paraId="19078F9B" w14:textId="77777777">
        <w:tc>
          <w:tcPr>
            <w:tcW w:w="6480" w:type="dxa"/>
          </w:tcPr>
          <w:p w14:paraId="40E68FC4" w14:textId="77777777" w:rsidR="00514255" w:rsidRPr="00E01B81" w:rsidRDefault="00514255">
            <w:pPr>
              <w:spacing w:before="120" w:after="120"/>
              <w:ind w:left="360"/>
              <w:rPr>
                <w:rFonts w:ascii="Times" w:hAnsi="Times"/>
              </w:rPr>
            </w:pPr>
            <w:r w:rsidRPr="00E01B81">
              <w:rPr>
                <w:rFonts w:ascii="Times" w:hAnsi="Times"/>
              </w:rPr>
              <w:t>All Students (K-12) to All Music Faculty</w:t>
            </w:r>
          </w:p>
        </w:tc>
        <w:tc>
          <w:tcPr>
            <w:tcW w:w="1710" w:type="dxa"/>
          </w:tcPr>
          <w:p w14:paraId="68261BDB" w14:textId="77777777" w:rsidR="00514255" w:rsidRPr="00E01B81" w:rsidRDefault="00514255">
            <w:pPr>
              <w:pStyle w:val="Header"/>
              <w:tabs>
                <w:tab w:val="clear" w:pos="4320"/>
                <w:tab w:val="clear" w:pos="8640"/>
              </w:tabs>
              <w:spacing w:before="120" w:after="120"/>
              <w:jc w:val="center"/>
              <w:rPr>
                <w:rFonts w:ascii="Times" w:hAnsi="Times"/>
              </w:rPr>
            </w:pPr>
            <w:r>
              <w:rPr>
                <w:rFonts w:ascii="Times" w:hAnsi="Times"/>
              </w:rPr>
              <w:t>973</w:t>
            </w:r>
            <w:r w:rsidRPr="00E01B81">
              <w:rPr>
                <w:rFonts w:ascii="Times" w:hAnsi="Times"/>
              </w:rPr>
              <w:t>:1</w:t>
            </w:r>
          </w:p>
        </w:tc>
      </w:tr>
      <w:tr w:rsidR="00514255" w:rsidRPr="00E01B81" w14:paraId="7A60F8F9" w14:textId="77777777">
        <w:tc>
          <w:tcPr>
            <w:tcW w:w="6480" w:type="dxa"/>
          </w:tcPr>
          <w:p w14:paraId="521CE820" w14:textId="77777777" w:rsidR="00514255" w:rsidRPr="00E01B81" w:rsidRDefault="00514255" w:rsidP="00514255">
            <w:pPr>
              <w:spacing w:before="120" w:after="120"/>
              <w:ind w:left="360"/>
              <w:rPr>
                <w:rFonts w:ascii="Times" w:hAnsi="Times"/>
              </w:rPr>
            </w:pPr>
            <w:r>
              <w:rPr>
                <w:rFonts w:ascii="Times" w:hAnsi="Times"/>
              </w:rPr>
              <w:t>*Elementary Students (K-5) to General Music FTE</w:t>
            </w:r>
          </w:p>
        </w:tc>
        <w:tc>
          <w:tcPr>
            <w:tcW w:w="1710" w:type="dxa"/>
          </w:tcPr>
          <w:p w14:paraId="3A020405" w14:textId="77777777" w:rsidR="00514255" w:rsidRDefault="00514255">
            <w:pPr>
              <w:pStyle w:val="Header"/>
              <w:tabs>
                <w:tab w:val="clear" w:pos="4320"/>
                <w:tab w:val="clear" w:pos="8640"/>
              </w:tabs>
              <w:spacing w:before="120" w:after="120"/>
              <w:jc w:val="center"/>
              <w:rPr>
                <w:rFonts w:ascii="Times" w:hAnsi="Times"/>
              </w:rPr>
            </w:pPr>
            <w:r>
              <w:rPr>
                <w:rFonts w:ascii="Times" w:hAnsi="Times"/>
              </w:rPr>
              <w:t>965:1</w:t>
            </w:r>
          </w:p>
        </w:tc>
      </w:tr>
      <w:tr w:rsidR="00514255" w:rsidRPr="00E01B81" w14:paraId="1FF507BD" w14:textId="77777777">
        <w:tc>
          <w:tcPr>
            <w:tcW w:w="6480" w:type="dxa"/>
          </w:tcPr>
          <w:p w14:paraId="753C5B65" w14:textId="77777777" w:rsidR="00514255" w:rsidRPr="00E01B81" w:rsidRDefault="00514255" w:rsidP="00514255">
            <w:pPr>
              <w:spacing w:before="120" w:after="120"/>
              <w:ind w:left="360"/>
              <w:rPr>
                <w:rFonts w:ascii="Times" w:hAnsi="Times"/>
              </w:rPr>
            </w:pPr>
            <w:r w:rsidRPr="00E01B81">
              <w:rPr>
                <w:rFonts w:ascii="Times" w:hAnsi="Times"/>
              </w:rPr>
              <w:t>Eligible S</w:t>
            </w:r>
            <w:r>
              <w:rPr>
                <w:rFonts w:ascii="Times" w:hAnsi="Times"/>
              </w:rPr>
              <w:t>tudents to Instrumental Music (Gr 5</w:t>
            </w:r>
            <w:r w:rsidRPr="00E01B81">
              <w:rPr>
                <w:rFonts w:ascii="Times" w:hAnsi="Times"/>
              </w:rPr>
              <w:t>)</w:t>
            </w:r>
          </w:p>
        </w:tc>
        <w:tc>
          <w:tcPr>
            <w:tcW w:w="1710" w:type="dxa"/>
          </w:tcPr>
          <w:p w14:paraId="278B241C" w14:textId="77777777" w:rsidR="00514255" w:rsidRPr="00E01B81" w:rsidRDefault="00514255">
            <w:pPr>
              <w:pStyle w:val="Header"/>
              <w:tabs>
                <w:tab w:val="clear" w:pos="4320"/>
                <w:tab w:val="clear" w:pos="8640"/>
              </w:tabs>
              <w:spacing w:before="120" w:after="120"/>
              <w:jc w:val="center"/>
              <w:rPr>
                <w:rFonts w:ascii="Times" w:hAnsi="Times"/>
              </w:rPr>
            </w:pPr>
            <w:r>
              <w:rPr>
                <w:rFonts w:ascii="Times" w:hAnsi="Times"/>
              </w:rPr>
              <w:t>0</w:t>
            </w:r>
          </w:p>
        </w:tc>
      </w:tr>
      <w:tr w:rsidR="00514255" w:rsidRPr="00E01B81" w14:paraId="50DCB1F6" w14:textId="77777777">
        <w:tc>
          <w:tcPr>
            <w:tcW w:w="6480" w:type="dxa"/>
          </w:tcPr>
          <w:p w14:paraId="16368EAB" w14:textId="77777777" w:rsidR="00514255" w:rsidRPr="00E01B81" w:rsidRDefault="00514255">
            <w:pPr>
              <w:spacing w:before="120" w:after="120"/>
              <w:ind w:left="360"/>
              <w:rPr>
                <w:rFonts w:ascii="Times" w:hAnsi="Times"/>
              </w:rPr>
            </w:pPr>
            <w:r w:rsidRPr="00E01B81">
              <w:rPr>
                <w:rFonts w:ascii="Times" w:hAnsi="Times"/>
              </w:rPr>
              <w:t>All Secondar</w:t>
            </w:r>
            <w:r>
              <w:rPr>
                <w:rFonts w:ascii="Times" w:hAnsi="Times"/>
              </w:rPr>
              <w:t>y (6</w:t>
            </w:r>
            <w:r w:rsidRPr="00E01B81">
              <w:rPr>
                <w:rFonts w:ascii="Times" w:hAnsi="Times"/>
              </w:rPr>
              <w:t xml:space="preserve">-12) Students to All </w:t>
            </w:r>
            <w:r>
              <w:rPr>
                <w:rFonts w:ascii="Times" w:hAnsi="Times"/>
              </w:rPr>
              <w:t xml:space="preserve">(6-12) </w:t>
            </w:r>
            <w:r w:rsidRPr="00E01B81">
              <w:rPr>
                <w:rFonts w:ascii="Times" w:hAnsi="Times"/>
              </w:rPr>
              <w:t>Music Faculty</w:t>
            </w:r>
          </w:p>
        </w:tc>
        <w:tc>
          <w:tcPr>
            <w:tcW w:w="1710" w:type="dxa"/>
          </w:tcPr>
          <w:p w14:paraId="460BE1A8" w14:textId="77777777" w:rsidR="00514255" w:rsidRPr="00E01B81" w:rsidRDefault="00514255">
            <w:pPr>
              <w:pStyle w:val="Header"/>
              <w:tabs>
                <w:tab w:val="clear" w:pos="4320"/>
                <w:tab w:val="clear" w:pos="8640"/>
              </w:tabs>
              <w:spacing w:before="120" w:after="120"/>
              <w:jc w:val="center"/>
              <w:rPr>
                <w:rFonts w:ascii="Times" w:hAnsi="Times"/>
              </w:rPr>
            </w:pPr>
            <w:r>
              <w:rPr>
                <w:rFonts w:ascii="Times" w:hAnsi="Times"/>
              </w:rPr>
              <w:t>1060</w:t>
            </w:r>
            <w:r w:rsidRPr="00E01B81">
              <w:rPr>
                <w:rFonts w:ascii="Times" w:hAnsi="Times"/>
              </w:rPr>
              <w:t>:1</w:t>
            </w:r>
          </w:p>
        </w:tc>
      </w:tr>
      <w:tr w:rsidR="00514255" w:rsidRPr="00E01B81" w14:paraId="3411667F" w14:textId="77777777">
        <w:tc>
          <w:tcPr>
            <w:tcW w:w="6480" w:type="dxa"/>
          </w:tcPr>
          <w:p w14:paraId="3DA41298" w14:textId="77777777" w:rsidR="00514255" w:rsidRPr="00E01B81" w:rsidRDefault="00514255">
            <w:pPr>
              <w:spacing w:before="120" w:after="120"/>
              <w:ind w:left="360"/>
              <w:rPr>
                <w:rFonts w:ascii="Times" w:hAnsi="Times"/>
              </w:rPr>
            </w:pPr>
            <w:r>
              <w:rPr>
                <w:rFonts w:ascii="Times" w:hAnsi="Times"/>
              </w:rPr>
              <w:t>Eligible Secondary (6</w:t>
            </w:r>
            <w:r w:rsidRPr="00E01B81">
              <w:rPr>
                <w:rFonts w:ascii="Times" w:hAnsi="Times"/>
              </w:rPr>
              <w:t>-12) Students to General Music Faculty</w:t>
            </w:r>
          </w:p>
        </w:tc>
        <w:tc>
          <w:tcPr>
            <w:tcW w:w="1710" w:type="dxa"/>
          </w:tcPr>
          <w:p w14:paraId="5A6A1E18" w14:textId="77777777" w:rsidR="00514255" w:rsidRPr="00E01B81" w:rsidRDefault="00514255">
            <w:pPr>
              <w:pStyle w:val="Header"/>
              <w:tabs>
                <w:tab w:val="clear" w:pos="4320"/>
                <w:tab w:val="clear" w:pos="8640"/>
              </w:tabs>
              <w:spacing w:before="120" w:after="120"/>
              <w:jc w:val="center"/>
              <w:rPr>
                <w:rFonts w:ascii="Times" w:hAnsi="Times"/>
              </w:rPr>
            </w:pPr>
            <w:r>
              <w:rPr>
                <w:rFonts w:ascii="Times" w:hAnsi="Times"/>
              </w:rPr>
              <w:t>8195</w:t>
            </w:r>
            <w:r w:rsidRPr="00E01B81">
              <w:rPr>
                <w:rFonts w:ascii="Times" w:hAnsi="Times"/>
              </w:rPr>
              <w:t>:1</w:t>
            </w:r>
          </w:p>
        </w:tc>
      </w:tr>
      <w:tr w:rsidR="00514255" w:rsidRPr="00E01B81" w14:paraId="7F02F41B" w14:textId="77777777">
        <w:tc>
          <w:tcPr>
            <w:tcW w:w="6480" w:type="dxa"/>
          </w:tcPr>
          <w:p w14:paraId="1A95DF92" w14:textId="77777777" w:rsidR="00514255" w:rsidRPr="00E01B81" w:rsidRDefault="00514255" w:rsidP="00514255">
            <w:pPr>
              <w:spacing w:before="120" w:after="120"/>
              <w:ind w:left="360"/>
              <w:rPr>
                <w:rFonts w:ascii="Times" w:hAnsi="Times"/>
              </w:rPr>
            </w:pPr>
            <w:r w:rsidRPr="00E01B81">
              <w:rPr>
                <w:rFonts w:ascii="Times" w:hAnsi="Times"/>
              </w:rPr>
              <w:t>Elig</w:t>
            </w:r>
            <w:r>
              <w:rPr>
                <w:rFonts w:ascii="Times" w:hAnsi="Times"/>
              </w:rPr>
              <w:t>ible Students to Band Faculty (6</w:t>
            </w:r>
            <w:r w:rsidRPr="00E01B81">
              <w:rPr>
                <w:rFonts w:ascii="Times" w:hAnsi="Times"/>
              </w:rPr>
              <w:t>-12)</w:t>
            </w:r>
          </w:p>
        </w:tc>
        <w:tc>
          <w:tcPr>
            <w:tcW w:w="1710" w:type="dxa"/>
          </w:tcPr>
          <w:p w14:paraId="02AE97D2" w14:textId="77777777" w:rsidR="00514255" w:rsidRPr="00E01B81" w:rsidRDefault="00514255">
            <w:pPr>
              <w:pStyle w:val="Header"/>
              <w:tabs>
                <w:tab w:val="clear" w:pos="4320"/>
                <w:tab w:val="clear" w:pos="8640"/>
              </w:tabs>
              <w:spacing w:before="120" w:after="120"/>
              <w:jc w:val="center"/>
              <w:rPr>
                <w:rFonts w:ascii="Times" w:hAnsi="Times"/>
              </w:rPr>
            </w:pPr>
            <w:r>
              <w:rPr>
                <w:rFonts w:ascii="Times" w:hAnsi="Times"/>
              </w:rPr>
              <w:t>2236</w:t>
            </w:r>
            <w:r w:rsidRPr="00E01B81">
              <w:rPr>
                <w:rFonts w:ascii="Times" w:hAnsi="Times"/>
              </w:rPr>
              <w:t>:1</w:t>
            </w:r>
          </w:p>
        </w:tc>
      </w:tr>
      <w:tr w:rsidR="00514255" w:rsidRPr="00E01B81" w14:paraId="4049F33D" w14:textId="77777777">
        <w:tc>
          <w:tcPr>
            <w:tcW w:w="6480" w:type="dxa"/>
          </w:tcPr>
          <w:p w14:paraId="2F5B9F15" w14:textId="77777777" w:rsidR="00514255" w:rsidRPr="00E01B81" w:rsidRDefault="00514255" w:rsidP="00514255">
            <w:pPr>
              <w:spacing w:before="120" w:after="120"/>
              <w:ind w:left="360"/>
              <w:rPr>
                <w:rFonts w:ascii="Times" w:hAnsi="Times"/>
              </w:rPr>
            </w:pPr>
            <w:r w:rsidRPr="00E01B81">
              <w:rPr>
                <w:rFonts w:ascii="Times" w:hAnsi="Times"/>
              </w:rPr>
              <w:t>Eligi</w:t>
            </w:r>
            <w:r>
              <w:rPr>
                <w:rFonts w:ascii="Times" w:hAnsi="Times"/>
              </w:rPr>
              <w:t>ble Students to Choir Faculty (6</w:t>
            </w:r>
            <w:r w:rsidRPr="00E01B81">
              <w:rPr>
                <w:rFonts w:ascii="Times" w:hAnsi="Times"/>
              </w:rPr>
              <w:t>-12)</w:t>
            </w:r>
          </w:p>
        </w:tc>
        <w:tc>
          <w:tcPr>
            <w:tcW w:w="1710" w:type="dxa"/>
          </w:tcPr>
          <w:p w14:paraId="68F2A8FD" w14:textId="77777777" w:rsidR="00514255" w:rsidRPr="00E01B81" w:rsidRDefault="00514255">
            <w:pPr>
              <w:pStyle w:val="Header"/>
              <w:tabs>
                <w:tab w:val="clear" w:pos="4320"/>
                <w:tab w:val="clear" w:pos="8640"/>
              </w:tabs>
              <w:spacing w:before="120" w:after="120"/>
              <w:jc w:val="center"/>
              <w:rPr>
                <w:rFonts w:ascii="Times" w:hAnsi="Times"/>
              </w:rPr>
            </w:pPr>
            <w:r>
              <w:rPr>
                <w:rFonts w:ascii="Times" w:hAnsi="Times"/>
              </w:rPr>
              <w:t>2733</w:t>
            </w:r>
            <w:r w:rsidRPr="00E01B81">
              <w:rPr>
                <w:rFonts w:ascii="Times" w:hAnsi="Times"/>
              </w:rPr>
              <w:t>:1</w:t>
            </w:r>
          </w:p>
        </w:tc>
      </w:tr>
      <w:tr w:rsidR="00514255" w:rsidRPr="00E01B81" w14:paraId="78255134" w14:textId="77777777">
        <w:tc>
          <w:tcPr>
            <w:tcW w:w="6480" w:type="dxa"/>
          </w:tcPr>
          <w:p w14:paraId="70053244" w14:textId="77777777" w:rsidR="00514255" w:rsidRPr="00E01B81" w:rsidRDefault="00514255" w:rsidP="00514255">
            <w:pPr>
              <w:spacing w:before="120" w:after="120"/>
              <w:ind w:left="360"/>
              <w:rPr>
                <w:rFonts w:ascii="Times" w:hAnsi="Times"/>
              </w:rPr>
            </w:pPr>
            <w:r w:rsidRPr="00E01B81">
              <w:rPr>
                <w:rFonts w:ascii="Times" w:hAnsi="Times"/>
              </w:rPr>
              <w:t xml:space="preserve">Eligible </w:t>
            </w:r>
            <w:r>
              <w:rPr>
                <w:rFonts w:ascii="Times" w:hAnsi="Times"/>
              </w:rPr>
              <w:t>Students to Orchestra Faculty (6</w:t>
            </w:r>
            <w:r w:rsidRPr="00E01B81">
              <w:rPr>
                <w:rFonts w:ascii="Times" w:hAnsi="Times"/>
              </w:rPr>
              <w:t>-12)</w:t>
            </w:r>
          </w:p>
        </w:tc>
        <w:tc>
          <w:tcPr>
            <w:tcW w:w="1710" w:type="dxa"/>
          </w:tcPr>
          <w:p w14:paraId="12664302" w14:textId="77777777" w:rsidR="00514255" w:rsidRPr="00E01B81" w:rsidRDefault="00514255">
            <w:pPr>
              <w:pStyle w:val="Header"/>
              <w:tabs>
                <w:tab w:val="clear" w:pos="4320"/>
                <w:tab w:val="clear" w:pos="8640"/>
              </w:tabs>
              <w:spacing w:before="120" w:after="120"/>
              <w:jc w:val="center"/>
              <w:rPr>
                <w:rFonts w:ascii="Times" w:hAnsi="Times"/>
              </w:rPr>
            </w:pPr>
            <w:r>
              <w:rPr>
                <w:rFonts w:ascii="Times" w:hAnsi="Times"/>
              </w:rPr>
              <w:t>125,179</w:t>
            </w:r>
            <w:r w:rsidRPr="00E01B81">
              <w:rPr>
                <w:rFonts w:ascii="Times" w:hAnsi="Times"/>
              </w:rPr>
              <w:t>:1</w:t>
            </w:r>
          </w:p>
        </w:tc>
      </w:tr>
    </w:tbl>
    <w:p w14:paraId="4AA941E9" w14:textId="77777777" w:rsidR="00514255" w:rsidRPr="00E01B81" w:rsidRDefault="00514255" w:rsidP="00514255">
      <w:pPr>
        <w:rPr>
          <w:rFonts w:ascii="Times" w:hAnsi="Times"/>
        </w:rPr>
      </w:pPr>
    </w:p>
    <w:p w14:paraId="5A525199" w14:textId="77777777" w:rsidR="00514255" w:rsidRDefault="00514255" w:rsidP="0071377B">
      <w:pPr>
        <w:ind w:left="720"/>
      </w:pPr>
      <w:r>
        <w:t>*SFR does not include the ADT, ESL, ALD, etc., students, which include additional student loads from 78 to 112 students, sometimes without additional aides in the classroom.</w:t>
      </w:r>
    </w:p>
    <w:p w14:paraId="23113F23" w14:textId="77777777" w:rsidR="00455902" w:rsidRDefault="00455902" w:rsidP="000B14BE">
      <w:pPr>
        <w:ind w:firstLine="360"/>
      </w:pPr>
    </w:p>
    <w:p w14:paraId="67AFF269" w14:textId="77777777" w:rsidR="00455902" w:rsidRDefault="00455902" w:rsidP="00455902">
      <w:pPr>
        <w:jc w:val="center"/>
        <w:rPr>
          <w:u w:val="single"/>
        </w:rPr>
      </w:pPr>
      <w:r>
        <w:rPr>
          <w:u w:val="single"/>
        </w:rPr>
        <w:t xml:space="preserve">Curriculum </w:t>
      </w:r>
      <w:r w:rsidR="00D82926">
        <w:rPr>
          <w:u w:val="single"/>
        </w:rPr>
        <w:t>Issues</w:t>
      </w:r>
    </w:p>
    <w:p w14:paraId="63F39809" w14:textId="77777777" w:rsidR="00455902" w:rsidRDefault="00455902" w:rsidP="00455902"/>
    <w:p w14:paraId="131C6EB5" w14:textId="2D8C3D02" w:rsidR="00455902" w:rsidRDefault="00455902" w:rsidP="00455902">
      <w:pPr>
        <w:ind w:firstLine="360"/>
      </w:pPr>
      <w:r>
        <w:t xml:space="preserve">It has often been said </w:t>
      </w:r>
      <w:r w:rsidR="0071377B">
        <w:t>that "good students take music,"</w:t>
      </w:r>
      <w:r>
        <w:t xml:space="preserve"> and while that is certainly the case, resear</w:t>
      </w:r>
      <w:r w:rsidR="0071377B">
        <w:t>ch indicates that children who m</w:t>
      </w:r>
      <w:r>
        <w:t xml:space="preserve">ake music become better students.  Several observations may be made concerning the music curriculum in the </w:t>
      </w:r>
      <w:r w:rsidR="00655F9C">
        <w:t>Central</w:t>
      </w:r>
      <w:r>
        <w:t xml:space="preserve"> School District.</w:t>
      </w:r>
    </w:p>
    <w:p w14:paraId="44CFDCA3" w14:textId="77777777" w:rsidR="00455902" w:rsidRDefault="00455902" w:rsidP="00455902"/>
    <w:p w14:paraId="75502C9B" w14:textId="77777777" w:rsidR="00455902" w:rsidRDefault="00455902" w:rsidP="00492573">
      <w:pPr>
        <w:ind w:firstLine="360"/>
      </w:pPr>
      <w:r>
        <w:t>There is apparent disparity in the perc</w:t>
      </w:r>
      <w:r w:rsidR="0071377B">
        <w:t xml:space="preserve">eption of music as curricular, </w:t>
      </w:r>
      <w:r>
        <w:t xml:space="preserve">co-curricular and/or extra-curricular.  The severity of the situation is increased by </w:t>
      </w:r>
      <w:r w:rsidR="0071377B">
        <w:t xml:space="preserve">a </w:t>
      </w:r>
      <w:r>
        <w:t>movement toward site-based management and the lack of a full-time music coordinator.</w:t>
      </w:r>
    </w:p>
    <w:p w14:paraId="1FCC3CE2" w14:textId="77777777" w:rsidR="00455902" w:rsidRDefault="00455902" w:rsidP="00455902"/>
    <w:p w14:paraId="79486644" w14:textId="77777777" w:rsidR="00455902" w:rsidRDefault="00455902" w:rsidP="00492573">
      <w:pPr>
        <w:pStyle w:val="ListParagraph"/>
        <w:numPr>
          <w:ilvl w:val="0"/>
          <w:numId w:val="12"/>
        </w:numPr>
      </w:pPr>
      <w:r>
        <w:t xml:space="preserve">Generally, </w:t>
      </w:r>
      <w:r w:rsidRPr="00492573">
        <w:rPr>
          <w:b/>
        </w:rPr>
        <w:t>"curricular"</w:t>
      </w:r>
      <w:r>
        <w:t xml:space="preserve"> refers to music classes and performing organizations that are held during the school day and apply music as a tool in the intellectual, emotional</w:t>
      </w:r>
      <w:r w:rsidR="0071377B">
        <w:t>,</w:t>
      </w:r>
      <w:r>
        <w:t xml:space="preserve"> and social development of the student.</w:t>
      </w:r>
    </w:p>
    <w:p w14:paraId="6988396F" w14:textId="77777777" w:rsidR="00455902" w:rsidRDefault="00455902" w:rsidP="00492573">
      <w:pPr>
        <w:ind w:left="360"/>
      </w:pPr>
    </w:p>
    <w:p w14:paraId="2A10458C" w14:textId="77777777" w:rsidR="00455902" w:rsidRDefault="00455902" w:rsidP="00492573">
      <w:pPr>
        <w:pStyle w:val="ListParagraph"/>
        <w:numPr>
          <w:ilvl w:val="0"/>
          <w:numId w:val="12"/>
        </w:numPr>
      </w:pPr>
      <w:r w:rsidRPr="00492573">
        <w:rPr>
          <w:b/>
        </w:rPr>
        <w:lastRenderedPageBreak/>
        <w:t>"Co-curricular"</w:t>
      </w:r>
      <w:r>
        <w:t xml:space="preserve"> refers to those outcomes of curricular music instruction that result in music performance outside the school day, e.g., the performance of a Brahms Symphony by the orchestra at an evening concert.  This performance may equate to the "final exam" for a music organization.</w:t>
      </w:r>
    </w:p>
    <w:p w14:paraId="4D48C6C1" w14:textId="77777777" w:rsidR="00455902" w:rsidRDefault="00455902" w:rsidP="00492573">
      <w:pPr>
        <w:ind w:left="360"/>
      </w:pPr>
    </w:p>
    <w:p w14:paraId="7BFDAB1C" w14:textId="77777777" w:rsidR="00455902" w:rsidRDefault="00455902" w:rsidP="00492573">
      <w:pPr>
        <w:pStyle w:val="ListParagraph"/>
        <w:numPr>
          <w:ilvl w:val="0"/>
          <w:numId w:val="12"/>
        </w:numPr>
      </w:pPr>
      <w:r w:rsidRPr="00492573">
        <w:rPr>
          <w:b/>
        </w:rPr>
        <w:t>"Extra-curricular"</w:t>
      </w:r>
      <w:r>
        <w:t xml:space="preserve"> is a term applied to those activities of a musical organ</w:t>
      </w:r>
      <w:r w:rsidR="0071377B">
        <w:t xml:space="preserve">ization which are or may be the </w:t>
      </w:r>
      <w:r>
        <w:t>result of curricular involvement in music, but which are primarily service or public relations in nature, e.g., the orchestra performing at a function for the local Kiwanis or Lions Club.</w:t>
      </w:r>
    </w:p>
    <w:p w14:paraId="4D9A3893" w14:textId="77777777" w:rsidR="00455902" w:rsidRDefault="00455902" w:rsidP="00492573">
      <w:pPr>
        <w:ind w:left="360"/>
      </w:pPr>
    </w:p>
    <w:p w14:paraId="30792C5B" w14:textId="77777777" w:rsidR="00455902" w:rsidRDefault="00455902" w:rsidP="00492573">
      <w:pPr>
        <w:pStyle w:val="ListParagraph"/>
        <w:numPr>
          <w:ilvl w:val="0"/>
          <w:numId w:val="12"/>
        </w:numPr>
      </w:pPr>
      <w:r>
        <w:t>The district needs to adopt these standards and definitions, or develop its own to assist in the decision-making process and the development of curricular policy.</w:t>
      </w:r>
    </w:p>
    <w:p w14:paraId="33A76771" w14:textId="77777777" w:rsidR="00455902" w:rsidRDefault="00455902" w:rsidP="00492573"/>
    <w:p w14:paraId="38381F5C" w14:textId="77777777" w:rsidR="00455902" w:rsidRDefault="00455902" w:rsidP="00492573">
      <w:pPr>
        <w:ind w:firstLine="360"/>
      </w:pPr>
      <w:r>
        <w:t xml:space="preserve">The </w:t>
      </w:r>
      <w:r w:rsidR="00BF2996">
        <w:t>music curriculum</w:t>
      </w:r>
      <w:r>
        <w:t xml:space="preserve"> should be consider</w:t>
      </w:r>
      <w:r w:rsidR="00BF2996">
        <w:t xml:space="preserve">ed as a single curriculum with </w:t>
      </w:r>
      <w:r>
        <w:t xml:space="preserve">separate but equally important tracks, not as individual programs.  In this way a music curriculum </w:t>
      </w:r>
      <w:r w:rsidR="00BF2996">
        <w:t>resembles</w:t>
      </w:r>
      <w:r>
        <w:t xml:space="preserve"> a mat</w:t>
      </w:r>
      <w:r w:rsidR="00BF2996">
        <w:t xml:space="preserve">hematics curriculum </w:t>
      </w:r>
      <w:r>
        <w:t xml:space="preserve">in which algebra, trigonometry or calculus may </w:t>
      </w:r>
      <w:r w:rsidR="0071377B">
        <w:t xml:space="preserve">be </w:t>
      </w:r>
      <w:r>
        <w:t>perceived as different</w:t>
      </w:r>
      <w:r w:rsidR="00BF2996">
        <w:t xml:space="preserve"> courses,</w:t>
      </w:r>
      <w:r>
        <w:t xml:space="preserve"> but a</w:t>
      </w:r>
      <w:r w:rsidR="00BF2996">
        <w:t>s</w:t>
      </w:r>
      <w:r>
        <w:t xml:space="preserve"> part of the same discipline.</w:t>
      </w:r>
    </w:p>
    <w:p w14:paraId="5C17E6EF" w14:textId="77777777" w:rsidR="00455902" w:rsidRDefault="00455902" w:rsidP="00455902">
      <w:pPr>
        <w:ind w:left="720" w:hanging="360"/>
      </w:pPr>
    </w:p>
    <w:p w14:paraId="5970E4BB" w14:textId="3B5B3D5B" w:rsidR="00FF4137" w:rsidRDefault="00CA3403" w:rsidP="00CA4D61">
      <w:pPr>
        <w:ind w:firstLine="360"/>
      </w:pPr>
      <w:r>
        <w:t xml:space="preserve">In fact, there is no written music curriculum in the </w:t>
      </w:r>
      <w:r w:rsidR="00FF4137">
        <w:t xml:space="preserve">Silver Falls </w:t>
      </w:r>
      <w:r>
        <w:t>School</w:t>
      </w:r>
      <w:r w:rsidR="0071377B">
        <w:t xml:space="preserve"> District. Therefore, there is n</w:t>
      </w:r>
      <w:r>
        <w:t>o guide for instruction, expected learner outcomes, or means of assessing student achievement. Consequently</w:t>
      </w:r>
      <w:r w:rsidR="0071377B">
        <w:t>,</w:t>
      </w:r>
      <w:r>
        <w:t xml:space="preserve"> there is no tangible means of demonstrating or justifying the music program as an academic entity. Further, with no </w:t>
      </w:r>
      <w:r w:rsidR="00FE3B3A">
        <w:t>system</w:t>
      </w:r>
      <w:r>
        <w:t xml:space="preserve"> of assessing student </w:t>
      </w:r>
      <w:r w:rsidR="00FE3B3A">
        <w:t xml:space="preserve">music </w:t>
      </w:r>
      <w:r>
        <w:t>achievement, there is no means of evaluating music tea</w:t>
      </w:r>
      <w:r w:rsidR="00572E5D">
        <w:t>chers to provide professional growth or justification of dismissal for incompetence.</w:t>
      </w:r>
    </w:p>
    <w:p w14:paraId="5B03D2B7" w14:textId="77777777" w:rsidR="00CA3403" w:rsidRDefault="00CA3403" w:rsidP="00280CA8">
      <w:pPr>
        <w:ind w:firstLine="360"/>
      </w:pPr>
    </w:p>
    <w:p w14:paraId="5997D49C" w14:textId="77777777" w:rsidR="00CA4D61" w:rsidRDefault="00CA4D61" w:rsidP="000E225F">
      <w:pPr>
        <w:jc w:val="center"/>
        <w:rPr>
          <w:u w:val="single"/>
        </w:rPr>
      </w:pPr>
    </w:p>
    <w:p w14:paraId="3CB7AF31" w14:textId="364D969D" w:rsidR="004C64FC" w:rsidRPr="004C64FC" w:rsidRDefault="004C64FC" w:rsidP="000E225F">
      <w:pPr>
        <w:jc w:val="center"/>
        <w:rPr>
          <w:u w:val="single"/>
        </w:rPr>
      </w:pPr>
      <w:r w:rsidRPr="004C64FC">
        <w:rPr>
          <w:u w:val="single"/>
        </w:rPr>
        <w:t>“Pullout” Scheduling of Elementary Instrumental Music</w:t>
      </w:r>
    </w:p>
    <w:p w14:paraId="6DC8B62D" w14:textId="77777777" w:rsidR="004C64FC" w:rsidRPr="004C64FC" w:rsidRDefault="004C64FC" w:rsidP="004C64FC">
      <w:pPr>
        <w:rPr>
          <w:u w:val="single"/>
        </w:rPr>
      </w:pPr>
    </w:p>
    <w:p w14:paraId="4801D236" w14:textId="77777777" w:rsidR="004C64FC" w:rsidRPr="004C64FC" w:rsidRDefault="004C64FC" w:rsidP="004C64FC">
      <w:pPr>
        <w:ind w:firstLine="360"/>
      </w:pPr>
      <w:r w:rsidRPr="004C64FC">
        <w:t>Historically, one of the primary motivations for suggesting the elimination of elementary instrumental music programs is to reduce or eliminate the perceived problem of “pullout” lessons for instrumental music.  The common misconception is that these "pullouts" are detrimental to student success in other academic areas of the curriculum. Although the "pullout" system of instruction is a normal practice (nationally) at the elementary level, research indicates that students are not negatively impacted. In fact, music students continue to maintain the highest levels of academic achievement. (Hash, 2004)</w:t>
      </w:r>
    </w:p>
    <w:p w14:paraId="08EA30D2" w14:textId="77777777" w:rsidR="004C64FC" w:rsidRPr="004C64FC" w:rsidRDefault="004C64FC" w:rsidP="004C64FC">
      <w:pPr>
        <w:ind w:firstLine="360"/>
      </w:pPr>
    </w:p>
    <w:p w14:paraId="1B5F9B8B" w14:textId="77777777" w:rsidR="004C64FC" w:rsidRPr="004C64FC" w:rsidRDefault="004C64FC" w:rsidP="004C64FC">
      <w:pPr>
        <w:ind w:firstLine="360"/>
      </w:pPr>
      <w:r w:rsidRPr="004C64FC">
        <w:t>While the classroom teacher may be required to make schedule adjustments in the presentation of materials, the best teachers understand the academic (and social) advantages of music participation to the student. Classroom teachers also understand the importance of small</w:t>
      </w:r>
      <w:r w:rsidR="0071377B">
        <w:t xml:space="preserve"> group instruction (class size)</w:t>
      </w:r>
      <w:r w:rsidRPr="004C64FC">
        <w:t xml:space="preserve"> and have come to see the advantages of using that time when the music students are "pulled out" of class to work with smaller groups on review, remediation, or other special projects that may need more individualized attention.</w:t>
      </w:r>
    </w:p>
    <w:p w14:paraId="3DDEE043" w14:textId="77777777" w:rsidR="004C64FC" w:rsidRPr="004C64FC" w:rsidRDefault="004C64FC" w:rsidP="004C64FC">
      <w:pPr>
        <w:ind w:firstLine="360"/>
      </w:pPr>
    </w:p>
    <w:p w14:paraId="2A4E5018" w14:textId="77777777" w:rsidR="004C64FC" w:rsidRPr="004C64FC" w:rsidRDefault="004C64FC" w:rsidP="000E225F">
      <w:pPr>
        <w:jc w:val="center"/>
        <w:rPr>
          <w:u w:val="single"/>
        </w:rPr>
      </w:pPr>
      <w:r>
        <w:rPr>
          <w:u w:val="single"/>
        </w:rPr>
        <w:t>Equal Access Issues</w:t>
      </w:r>
    </w:p>
    <w:p w14:paraId="196375D3" w14:textId="77777777" w:rsidR="004C64FC" w:rsidRDefault="004C64FC" w:rsidP="004C64FC">
      <w:pPr>
        <w:ind w:firstLine="360"/>
      </w:pPr>
    </w:p>
    <w:p w14:paraId="17ABCF9C" w14:textId="77777777" w:rsidR="004C64FC" w:rsidRPr="004C64FC" w:rsidRDefault="004C64FC" w:rsidP="004C64FC">
      <w:pPr>
        <w:ind w:firstLine="360"/>
      </w:pPr>
      <w:r w:rsidRPr="004C64FC">
        <w:t>Participation in the arts has been widely recognized as having significant positive effects on student development.  The elimination of the music program can only have the opposite effect, leading to mediocrity in student achievement in all areas of the curriculum.  The district cannot afford to ignore the research.</w:t>
      </w:r>
    </w:p>
    <w:p w14:paraId="354850BD" w14:textId="77777777" w:rsidR="004C64FC" w:rsidRPr="00E01B81" w:rsidRDefault="004C64FC" w:rsidP="004C64FC">
      <w:pPr>
        <w:ind w:firstLine="360"/>
        <w:rPr>
          <w:rFonts w:ascii="Times" w:hAnsi="Times"/>
        </w:rPr>
      </w:pPr>
    </w:p>
    <w:p w14:paraId="324E3DED" w14:textId="08F3D83B" w:rsidR="00455902" w:rsidRDefault="00280CA8" w:rsidP="00280CA8">
      <w:pPr>
        <w:ind w:firstLine="360"/>
      </w:pPr>
      <w:r>
        <w:t xml:space="preserve">Equal access to a music education in the </w:t>
      </w:r>
      <w:r w:rsidR="00655F9C">
        <w:t>CSD</w:t>
      </w:r>
      <w:r>
        <w:t xml:space="preserve"> is a major issue, potentially leading to legal liability. I</w:t>
      </w:r>
      <w:r w:rsidR="00793E90">
        <w:t>naccessibility to an equal education in music is evident in the following factors.</w:t>
      </w:r>
    </w:p>
    <w:p w14:paraId="7EAA69B6" w14:textId="77777777" w:rsidR="00455902" w:rsidRDefault="00455902" w:rsidP="00455902">
      <w:pPr>
        <w:ind w:left="720" w:hanging="360"/>
      </w:pPr>
    </w:p>
    <w:p w14:paraId="6AA6694B" w14:textId="77777777" w:rsidR="00793E90" w:rsidRDefault="00280CA8" w:rsidP="00492573">
      <w:pPr>
        <w:pStyle w:val="ListParagraph"/>
        <w:numPr>
          <w:ilvl w:val="0"/>
          <w:numId w:val="10"/>
        </w:numPr>
        <w:ind w:left="720"/>
      </w:pPr>
      <w:r>
        <w:t xml:space="preserve">Orchestra is a curricular offering only at ACMA. </w:t>
      </w:r>
      <w:r w:rsidR="00793E90">
        <w:t xml:space="preserve">The “lottery” system is preventing students from the opportunity to participate. </w:t>
      </w:r>
      <w:r>
        <w:t xml:space="preserve">This factor combined with the elimination of the elementary </w:t>
      </w:r>
      <w:r w:rsidR="00793E90">
        <w:t xml:space="preserve">string </w:t>
      </w:r>
      <w:r>
        <w:t xml:space="preserve">curriculum has </w:t>
      </w:r>
      <w:r w:rsidR="00793E90">
        <w:t>reduced participation in orchestra to 30 students. In essence</w:t>
      </w:r>
      <w:r w:rsidR="0071377B">
        <w:t>,</w:t>
      </w:r>
      <w:r w:rsidR="00793E90">
        <w:t xml:space="preserve"> the orchestra program has collapsed; </w:t>
      </w:r>
      <w:r>
        <w:t xml:space="preserve">yet there are at least 150 elementary </w:t>
      </w:r>
      <w:r w:rsidR="00793E90">
        <w:t xml:space="preserve">students </w:t>
      </w:r>
      <w:r>
        <w:t>studying strings in</w:t>
      </w:r>
      <w:r w:rsidR="0071377B">
        <w:t xml:space="preserve"> private</w:t>
      </w:r>
      <w:r>
        <w:t xml:space="preserve"> after-school </w:t>
      </w:r>
      <w:r w:rsidR="00793E90">
        <w:t>programs, giving evidence of the potential for reinstatement of the program as a viable curricular and financial investment.</w:t>
      </w:r>
    </w:p>
    <w:p w14:paraId="0D225DF5" w14:textId="77777777" w:rsidR="00793E90" w:rsidRDefault="00793E90" w:rsidP="00492573">
      <w:pPr>
        <w:ind w:left="360" w:hanging="360"/>
      </w:pPr>
    </w:p>
    <w:p w14:paraId="7A7B2F35" w14:textId="77777777" w:rsidR="00793E90" w:rsidRDefault="00793E90" w:rsidP="00492573">
      <w:pPr>
        <w:pStyle w:val="ListParagraph"/>
        <w:numPr>
          <w:ilvl w:val="0"/>
          <w:numId w:val="10"/>
        </w:numPr>
        <w:ind w:left="720"/>
      </w:pPr>
      <w:r>
        <w:t>There is no option for students to participate in choir at Five Oaks, Highland Park, Stoll</w:t>
      </w:r>
      <w:r w:rsidR="00717372">
        <w:t xml:space="preserve">er, and </w:t>
      </w:r>
      <w:proofErr w:type="spellStart"/>
      <w:r w:rsidR="00717372">
        <w:t>Whitford</w:t>
      </w:r>
      <w:proofErr w:type="spellEnd"/>
      <w:r w:rsidR="00717372">
        <w:t xml:space="preserve"> Middle Schools</w:t>
      </w:r>
      <w:r>
        <w:t xml:space="preserve"> and no grade 6 choir at Raleigh Hills.</w:t>
      </w:r>
    </w:p>
    <w:p w14:paraId="62CEEEBA" w14:textId="77777777" w:rsidR="00793E90" w:rsidRDefault="00793E90" w:rsidP="00492573">
      <w:pPr>
        <w:ind w:left="360" w:hanging="360"/>
      </w:pPr>
    </w:p>
    <w:p w14:paraId="37A933C2" w14:textId="77777777" w:rsidR="00793E90" w:rsidRDefault="00793E90" w:rsidP="00492573">
      <w:pPr>
        <w:pStyle w:val="ListParagraph"/>
        <w:numPr>
          <w:ilvl w:val="0"/>
          <w:numId w:val="10"/>
        </w:numPr>
        <w:ind w:left="720"/>
      </w:pPr>
      <w:r>
        <w:t>It is evident that band and choir is not an a</w:t>
      </w:r>
      <w:r w:rsidR="00717372">
        <w:t>ll-year option for students in s</w:t>
      </w:r>
      <w:r>
        <w:t>ome middle school(s).</w:t>
      </w:r>
    </w:p>
    <w:p w14:paraId="71335950" w14:textId="77777777" w:rsidR="00793E90" w:rsidRDefault="00793E90" w:rsidP="00492573">
      <w:pPr>
        <w:ind w:left="360" w:hanging="360"/>
      </w:pPr>
    </w:p>
    <w:p w14:paraId="59F648F9" w14:textId="77777777" w:rsidR="00793E90" w:rsidRDefault="00793E90" w:rsidP="00492573">
      <w:pPr>
        <w:pStyle w:val="ListParagraph"/>
        <w:numPr>
          <w:ilvl w:val="0"/>
          <w:numId w:val="10"/>
        </w:numPr>
        <w:ind w:left="720"/>
      </w:pPr>
      <w:r>
        <w:t>It is not evident that the district is providing equal a</w:t>
      </w:r>
      <w:r w:rsidR="00717372">
        <w:t>ccess to the music curriculum and may not be adequately serving the various socioeconomic or ethnic groups within the community.</w:t>
      </w:r>
    </w:p>
    <w:p w14:paraId="585A5C7C" w14:textId="77777777" w:rsidR="00793E90" w:rsidRDefault="00793E90" w:rsidP="00492573">
      <w:pPr>
        <w:ind w:left="360" w:hanging="360"/>
      </w:pPr>
    </w:p>
    <w:p w14:paraId="1D9AEDB2" w14:textId="77777777" w:rsidR="004E043D" w:rsidRDefault="00793E90" w:rsidP="00492573">
      <w:pPr>
        <w:pStyle w:val="ListParagraph"/>
        <w:numPr>
          <w:ilvl w:val="0"/>
          <w:numId w:val="10"/>
        </w:numPr>
        <w:ind w:left="720"/>
      </w:pPr>
      <w:r>
        <w:t xml:space="preserve">Elementary students are not provided with a consistent system of delivery in general music. Inequities include: </w:t>
      </w:r>
    </w:p>
    <w:p w14:paraId="5B9D87AD" w14:textId="77777777" w:rsidR="004E043D" w:rsidRDefault="004E043D" w:rsidP="00455902">
      <w:pPr>
        <w:ind w:left="720" w:hanging="360"/>
      </w:pPr>
    </w:p>
    <w:p w14:paraId="456AD2A9" w14:textId="77777777" w:rsidR="004E043D" w:rsidRDefault="00793E90" w:rsidP="00492573">
      <w:pPr>
        <w:pStyle w:val="ListParagraph"/>
        <w:numPr>
          <w:ilvl w:val="0"/>
          <w:numId w:val="11"/>
        </w:numPr>
        <w:ind w:left="1080"/>
      </w:pPr>
      <w:r>
        <w:t>the failure to provide general mus</w:t>
      </w:r>
      <w:r w:rsidR="004E043D">
        <w:t>ic to all kindergarten students;</w:t>
      </w:r>
    </w:p>
    <w:p w14:paraId="2E207CEE" w14:textId="77777777" w:rsidR="004E043D" w:rsidRDefault="004E043D" w:rsidP="00492573">
      <w:pPr>
        <w:pStyle w:val="ListParagraph"/>
        <w:numPr>
          <w:ilvl w:val="0"/>
          <w:numId w:val="11"/>
        </w:numPr>
        <w:ind w:left="1080"/>
      </w:pPr>
      <w:r>
        <w:t>extreme diversity in contact time, with classes meeting two times per week, once every six or eight or twelve days, or cancelled for some grades at will because of general music teachers being required to perform non-music duties (ADT, or similar assignments)</w:t>
      </w:r>
      <w:r w:rsidR="00717372">
        <w:t>.</w:t>
      </w:r>
    </w:p>
    <w:p w14:paraId="2F6580A4" w14:textId="77777777" w:rsidR="004E043D" w:rsidRDefault="004E043D" w:rsidP="004E043D">
      <w:pPr>
        <w:ind w:left="1080" w:hanging="360"/>
      </w:pPr>
    </w:p>
    <w:p w14:paraId="6404E6AC" w14:textId="77777777" w:rsidR="00EA19EE" w:rsidRDefault="00717372" w:rsidP="00FE3B3A">
      <w:pPr>
        <w:pStyle w:val="ListParagraph"/>
        <w:numPr>
          <w:ilvl w:val="0"/>
          <w:numId w:val="15"/>
        </w:numPr>
        <w:ind w:left="720"/>
      </w:pPr>
      <w:r>
        <w:t xml:space="preserve">While elementary general music teachers are responsible for supervision of </w:t>
      </w:r>
      <w:r w:rsidR="004E043D">
        <w:t>ELD and BLC students</w:t>
      </w:r>
      <w:r>
        <w:t xml:space="preserve">, there is no evidence that this instruction is provided </w:t>
      </w:r>
      <w:r w:rsidR="00EA19EE">
        <w:t>by licensed or certified music therapists.</w:t>
      </w:r>
    </w:p>
    <w:p w14:paraId="2B123F2F" w14:textId="77777777" w:rsidR="00EA19EE" w:rsidRDefault="00EA19EE" w:rsidP="00FE3B3A">
      <w:pPr>
        <w:ind w:firstLine="360"/>
      </w:pPr>
    </w:p>
    <w:p w14:paraId="760EBAB9" w14:textId="77777777" w:rsidR="00455902" w:rsidRDefault="00EA19EE" w:rsidP="00FE3B3A">
      <w:pPr>
        <w:pStyle w:val="ListParagraph"/>
        <w:numPr>
          <w:ilvl w:val="0"/>
          <w:numId w:val="15"/>
        </w:numPr>
        <w:ind w:left="720"/>
      </w:pPr>
      <w:r>
        <w:lastRenderedPageBreak/>
        <w:t>It appears that students in “option” schools are not provided the opportunity to participate in general music or performing aspects of the music curriculum at Community School, Health &amp; Science, and Science &amp; Technology.</w:t>
      </w:r>
    </w:p>
    <w:p w14:paraId="2E1E4471" w14:textId="77777777" w:rsidR="00455902" w:rsidRDefault="00455902" w:rsidP="00455902">
      <w:pPr>
        <w:ind w:left="720" w:hanging="360"/>
      </w:pPr>
    </w:p>
    <w:p w14:paraId="5A3478FE" w14:textId="77777777" w:rsidR="00455902" w:rsidRDefault="00455902" w:rsidP="00455902">
      <w:pPr>
        <w:ind w:left="720" w:hanging="360"/>
      </w:pPr>
    </w:p>
    <w:p w14:paraId="2A128F3A" w14:textId="77777777" w:rsidR="00CA3403" w:rsidRDefault="00CA3403" w:rsidP="00CA3403">
      <w:pPr>
        <w:jc w:val="center"/>
        <w:rPr>
          <w:i/>
        </w:rPr>
      </w:pPr>
      <w:r>
        <w:rPr>
          <w:u w:val="single"/>
        </w:rPr>
        <w:t xml:space="preserve">Student Participation </w:t>
      </w:r>
      <w:r w:rsidR="00D82926">
        <w:rPr>
          <w:u w:val="single"/>
        </w:rPr>
        <w:t>Issues</w:t>
      </w:r>
    </w:p>
    <w:p w14:paraId="250D6D94" w14:textId="77777777" w:rsidR="00CA3403" w:rsidRDefault="00CA3403" w:rsidP="00CA3403"/>
    <w:p w14:paraId="0F318183" w14:textId="5ADB9145" w:rsidR="00A06249" w:rsidRDefault="00FE3B3A" w:rsidP="00A06249">
      <w:pPr>
        <w:ind w:firstLine="360"/>
      </w:pPr>
      <w:r>
        <w:t>Extensive national case studies indicate that when elementary instrumental</w:t>
      </w:r>
      <w:r w:rsidR="00717372">
        <w:t xml:space="preserve"> instruction</w:t>
      </w:r>
      <w:r>
        <w:t xml:space="preserve"> </w:t>
      </w:r>
      <w:r w:rsidR="00A06249">
        <w:t>is eliminated or started later than grade 5</w:t>
      </w:r>
      <w:r>
        <w:t xml:space="preserve">, the subsequent decline in student participation will be a minimum of 65%. Comparison of historical enrollments in </w:t>
      </w:r>
      <w:r w:rsidR="00A06249">
        <w:t>instrumental music</w:t>
      </w:r>
      <w:r>
        <w:t xml:space="preserve"> in the </w:t>
      </w:r>
      <w:r w:rsidR="00655F9C">
        <w:t>CSD</w:t>
      </w:r>
      <w:r>
        <w:t xml:space="preserve"> </w:t>
      </w:r>
      <w:r w:rsidR="00A06249">
        <w:t xml:space="preserve">with current levels of participation </w:t>
      </w:r>
      <w:r>
        <w:t>indicate</w:t>
      </w:r>
      <w:r w:rsidR="00A06249">
        <w:t>s</w:t>
      </w:r>
      <w:r>
        <w:t xml:space="preserve"> that the decline of participation</w:t>
      </w:r>
      <w:r w:rsidR="00A06249">
        <w:t xml:space="preserve"> in instrumental music exceed</w:t>
      </w:r>
      <w:r w:rsidR="00717372">
        <w:t>s</w:t>
      </w:r>
      <w:r w:rsidR="00A06249">
        <w:t xml:space="preserve"> that figure. As noted earlier, enrollment in elementary band and orchestra </w:t>
      </w:r>
      <w:r w:rsidR="00717372">
        <w:t xml:space="preserve">in </w:t>
      </w:r>
      <w:r w:rsidR="00A06249">
        <w:t>grades 4-6 in 1988-1992 exceeds the current total level</w:t>
      </w:r>
      <w:r w:rsidR="005638F6">
        <w:t xml:space="preserve"> of participation in grades 6-12</w:t>
      </w:r>
      <w:r w:rsidR="00A06249">
        <w:t xml:space="preserve">. (See </w:t>
      </w:r>
      <w:r w:rsidR="00A06249" w:rsidRPr="00465C53">
        <w:t xml:space="preserve">Figure </w:t>
      </w:r>
      <w:r w:rsidR="00465C53" w:rsidRPr="00465C53">
        <w:t>4</w:t>
      </w:r>
      <w:r w:rsidR="00A06249" w:rsidRPr="00465C53">
        <w:t>)</w:t>
      </w:r>
    </w:p>
    <w:p w14:paraId="794241A6" w14:textId="77777777" w:rsidR="00A06249" w:rsidRDefault="00A06249" w:rsidP="00FE3B3A">
      <w:pPr>
        <w:ind w:firstLine="360"/>
      </w:pPr>
    </w:p>
    <w:p w14:paraId="7DDD6CF2" w14:textId="07C58A10" w:rsidR="00FE3B3A" w:rsidRDefault="00A06249" w:rsidP="00FE3B3A">
      <w:pPr>
        <w:ind w:firstLine="360"/>
      </w:pPr>
      <w:r>
        <w:t xml:space="preserve">While </w:t>
      </w:r>
      <w:r w:rsidR="005638F6">
        <w:t>similar</w:t>
      </w:r>
      <w:r>
        <w:t xml:space="preserve"> national data is not available for choral programs, research indicates that those districts in which students are not provided with a consistent and adequate scope and sequence in general music have 50% lower rates of participation</w:t>
      </w:r>
      <w:r w:rsidR="005638F6">
        <w:t xml:space="preserve"> in music performance</w:t>
      </w:r>
      <w:r>
        <w:t xml:space="preserve"> at the secondary levels. It is evident that the declines in participation in cho</w:t>
      </w:r>
      <w:r w:rsidR="005638F6">
        <w:t>i</w:t>
      </w:r>
      <w:r>
        <w:t>r</w:t>
      </w:r>
      <w:r w:rsidR="005638F6">
        <w:t xml:space="preserve"> in the </w:t>
      </w:r>
      <w:r w:rsidR="00655F9C">
        <w:t>CSD</w:t>
      </w:r>
      <w:r w:rsidR="005638F6">
        <w:t xml:space="preserve"> exceed that figure.</w:t>
      </w:r>
    </w:p>
    <w:p w14:paraId="32A972A1" w14:textId="77777777" w:rsidR="00FE3B3A" w:rsidRDefault="00FE3B3A" w:rsidP="005638F6"/>
    <w:p w14:paraId="299F67ED" w14:textId="77777777" w:rsidR="00FE3B3A" w:rsidRDefault="00FE3B3A" w:rsidP="00FE3B3A">
      <w:pPr>
        <w:ind w:firstLine="360"/>
      </w:pPr>
      <w:r>
        <w:t xml:space="preserve">Current enrollments in music performance are listed in </w:t>
      </w:r>
      <w:r w:rsidRPr="00676086">
        <w:t>Figures</w:t>
      </w:r>
      <w:r w:rsidR="00676086" w:rsidRPr="00676086">
        <w:t xml:space="preserve"> 7a, 7b, and 7c</w:t>
      </w:r>
      <w:r w:rsidRPr="00676086">
        <w:t>.</w:t>
      </w:r>
      <w:r>
        <w:t xml:space="preserve">  </w:t>
      </w:r>
    </w:p>
    <w:p w14:paraId="6362B5FA" w14:textId="77777777" w:rsidR="00572E5D" w:rsidRDefault="00572E5D" w:rsidP="00CA3403">
      <w:pPr>
        <w:ind w:firstLine="360"/>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0"/>
        <w:gridCol w:w="674"/>
        <w:gridCol w:w="674"/>
        <w:gridCol w:w="721"/>
        <w:gridCol w:w="674"/>
        <w:gridCol w:w="721"/>
        <w:gridCol w:w="721"/>
        <w:gridCol w:w="721"/>
        <w:gridCol w:w="674"/>
        <w:gridCol w:w="789"/>
      </w:tblGrid>
      <w:tr w:rsidR="00572E5D" w:rsidRPr="00335850" w14:paraId="0BDE125C" w14:textId="77777777">
        <w:trPr>
          <w:trHeight w:val="260"/>
        </w:trPr>
        <w:tc>
          <w:tcPr>
            <w:tcW w:w="0" w:type="auto"/>
            <w:gridSpan w:val="10"/>
            <w:shd w:val="clear" w:color="auto" w:fill="auto"/>
            <w:noWrap/>
            <w:vAlign w:val="bottom"/>
          </w:tcPr>
          <w:p w14:paraId="5CEC3194" w14:textId="77777777" w:rsidR="00572E5D" w:rsidRDefault="00572E5D" w:rsidP="00572E5D">
            <w:pPr>
              <w:jc w:val="center"/>
              <w:rPr>
                <w:rFonts w:ascii="Verdana" w:eastAsiaTheme="minorHAnsi" w:hAnsi="Verdana" w:cstheme="minorBidi"/>
                <w:sz w:val="18"/>
              </w:rPr>
            </w:pPr>
          </w:p>
          <w:p w14:paraId="6C36DAF9" w14:textId="77777777" w:rsidR="00572E5D" w:rsidRDefault="00572E5D" w:rsidP="00572E5D">
            <w:pPr>
              <w:jc w:val="center"/>
              <w:rPr>
                <w:rFonts w:ascii="Verdana" w:eastAsiaTheme="minorHAnsi" w:hAnsi="Verdana" w:cstheme="minorBidi"/>
                <w:sz w:val="18"/>
              </w:rPr>
            </w:pPr>
            <w:r>
              <w:rPr>
                <w:rFonts w:ascii="Verdana" w:eastAsiaTheme="minorHAnsi" w:hAnsi="Verdana" w:cstheme="minorBidi"/>
                <w:sz w:val="18"/>
                <w:u w:val="single"/>
              </w:rPr>
              <w:t xml:space="preserve">Figure </w:t>
            </w:r>
            <w:r w:rsidR="00676086">
              <w:rPr>
                <w:rFonts w:ascii="Verdana" w:eastAsiaTheme="minorHAnsi" w:hAnsi="Verdana" w:cstheme="minorBidi"/>
                <w:sz w:val="18"/>
                <w:u w:val="single"/>
              </w:rPr>
              <w:t>7</w:t>
            </w:r>
            <w:r>
              <w:rPr>
                <w:rFonts w:ascii="Verdana" w:eastAsiaTheme="minorHAnsi" w:hAnsi="Verdana" w:cstheme="minorBidi"/>
                <w:sz w:val="18"/>
                <w:u w:val="single"/>
              </w:rPr>
              <w:t>a</w:t>
            </w:r>
            <w:r>
              <w:rPr>
                <w:rFonts w:ascii="Verdana" w:eastAsiaTheme="minorHAnsi" w:hAnsi="Verdana" w:cstheme="minorBidi"/>
                <w:sz w:val="18"/>
              </w:rPr>
              <w:t>: STUDENT PARTICIPATION - BAND</w:t>
            </w:r>
          </w:p>
          <w:p w14:paraId="0F7B64FE" w14:textId="77777777" w:rsidR="00572E5D" w:rsidRPr="00335850" w:rsidRDefault="00572E5D" w:rsidP="00572E5D">
            <w:pPr>
              <w:jc w:val="center"/>
              <w:rPr>
                <w:rFonts w:ascii="Verdana" w:eastAsiaTheme="minorHAnsi" w:hAnsi="Verdana" w:cstheme="minorBidi"/>
                <w:sz w:val="18"/>
              </w:rPr>
            </w:pPr>
          </w:p>
        </w:tc>
      </w:tr>
      <w:tr w:rsidR="00572E5D" w:rsidRPr="00335850" w14:paraId="24C0C3E6" w14:textId="77777777">
        <w:trPr>
          <w:trHeight w:val="260"/>
        </w:trPr>
        <w:tc>
          <w:tcPr>
            <w:tcW w:w="0" w:type="auto"/>
            <w:shd w:val="clear" w:color="auto" w:fill="auto"/>
            <w:noWrap/>
            <w:vAlign w:val="bottom"/>
          </w:tcPr>
          <w:p w14:paraId="6172FBBB" w14:textId="77777777" w:rsidR="00572E5D" w:rsidRPr="00335850" w:rsidRDefault="00572E5D" w:rsidP="00572E5D">
            <w:pPr>
              <w:rPr>
                <w:rFonts w:ascii="Verdana" w:eastAsiaTheme="minorHAnsi" w:hAnsi="Verdana" w:cstheme="minorBidi"/>
                <w:sz w:val="18"/>
              </w:rPr>
            </w:pPr>
            <w:r w:rsidRPr="00335850">
              <w:rPr>
                <w:rFonts w:ascii="Verdana" w:eastAsiaTheme="minorHAnsi" w:hAnsi="Verdana" w:cstheme="minorBidi"/>
                <w:sz w:val="18"/>
              </w:rPr>
              <w:t>School</w:t>
            </w:r>
          </w:p>
        </w:tc>
        <w:tc>
          <w:tcPr>
            <w:tcW w:w="0" w:type="auto"/>
            <w:shd w:val="clear" w:color="auto" w:fill="auto"/>
            <w:noWrap/>
            <w:vAlign w:val="bottom"/>
          </w:tcPr>
          <w:p w14:paraId="13302A80" w14:textId="77777777" w:rsidR="00572E5D" w:rsidRPr="00335850" w:rsidRDefault="00572E5D" w:rsidP="00572E5D">
            <w:pPr>
              <w:jc w:val="center"/>
              <w:rPr>
                <w:rFonts w:ascii="Verdana" w:eastAsiaTheme="minorHAnsi" w:hAnsi="Verdana" w:cstheme="minorBidi"/>
                <w:sz w:val="18"/>
              </w:rPr>
            </w:pPr>
            <w:r w:rsidRPr="00335850">
              <w:rPr>
                <w:rFonts w:ascii="Verdana" w:eastAsiaTheme="minorHAnsi" w:hAnsi="Verdana" w:cstheme="minorBidi"/>
                <w:sz w:val="18"/>
              </w:rPr>
              <w:t>5</w:t>
            </w:r>
          </w:p>
        </w:tc>
        <w:tc>
          <w:tcPr>
            <w:tcW w:w="0" w:type="auto"/>
            <w:shd w:val="clear" w:color="auto" w:fill="auto"/>
            <w:noWrap/>
            <w:vAlign w:val="bottom"/>
          </w:tcPr>
          <w:p w14:paraId="39DB23C0" w14:textId="77777777" w:rsidR="00572E5D" w:rsidRPr="00335850" w:rsidRDefault="00572E5D" w:rsidP="00572E5D">
            <w:pPr>
              <w:jc w:val="center"/>
              <w:rPr>
                <w:rFonts w:ascii="Verdana" w:eastAsiaTheme="minorHAnsi" w:hAnsi="Verdana" w:cstheme="minorBidi"/>
                <w:sz w:val="18"/>
              </w:rPr>
            </w:pPr>
            <w:r w:rsidRPr="00335850">
              <w:rPr>
                <w:rFonts w:ascii="Verdana" w:eastAsiaTheme="minorHAnsi" w:hAnsi="Verdana" w:cstheme="minorBidi"/>
                <w:sz w:val="18"/>
              </w:rPr>
              <w:t>6</w:t>
            </w:r>
          </w:p>
        </w:tc>
        <w:tc>
          <w:tcPr>
            <w:tcW w:w="0" w:type="auto"/>
            <w:shd w:val="clear" w:color="auto" w:fill="auto"/>
            <w:noWrap/>
            <w:vAlign w:val="bottom"/>
          </w:tcPr>
          <w:p w14:paraId="26F75FE2" w14:textId="77777777" w:rsidR="00572E5D" w:rsidRPr="00335850" w:rsidRDefault="00572E5D" w:rsidP="00572E5D">
            <w:pPr>
              <w:jc w:val="center"/>
              <w:rPr>
                <w:rFonts w:ascii="Verdana" w:eastAsiaTheme="minorHAnsi" w:hAnsi="Verdana" w:cstheme="minorBidi"/>
                <w:sz w:val="18"/>
              </w:rPr>
            </w:pPr>
            <w:r w:rsidRPr="00335850">
              <w:rPr>
                <w:rFonts w:ascii="Verdana" w:eastAsiaTheme="minorHAnsi" w:hAnsi="Verdana" w:cstheme="minorBidi"/>
                <w:sz w:val="18"/>
              </w:rPr>
              <w:t>7</w:t>
            </w:r>
          </w:p>
        </w:tc>
        <w:tc>
          <w:tcPr>
            <w:tcW w:w="0" w:type="auto"/>
            <w:shd w:val="clear" w:color="auto" w:fill="auto"/>
            <w:noWrap/>
            <w:vAlign w:val="bottom"/>
          </w:tcPr>
          <w:p w14:paraId="7B26207D" w14:textId="77777777" w:rsidR="00572E5D" w:rsidRPr="00335850" w:rsidRDefault="00572E5D" w:rsidP="00572E5D">
            <w:pPr>
              <w:jc w:val="center"/>
              <w:rPr>
                <w:rFonts w:ascii="Verdana" w:eastAsiaTheme="minorHAnsi" w:hAnsi="Verdana" w:cstheme="minorBidi"/>
                <w:sz w:val="18"/>
              </w:rPr>
            </w:pPr>
            <w:r w:rsidRPr="00335850">
              <w:rPr>
                <w:rFonts w:ascii="Verdana" w:eastAsiaTheme="minorHAnsi" w:hAnsi="Verdana" w:cstheme="minorBidi"/>
                <w:sz w:val="18"/>
              </w:rPr>
              <w:t>8</w:t>
            </w:r>
          </w:p>
        </w:tc>
        <w:tc>
          <w:tcPr>
            <w:tcW w:w="0" w:type="auto"/>
            <w:shd w:val="clear" w:color="auto" w:fill="auto"/>
            <w:noWrap/>
            <w:vAlign w:val="bottom"/>
          </w:tcPr>
          <w:p w14:paraId="00B94EE1" w14:textId="77777777" w:rsidR="00572E5D" w:rsidRPr="00335850" w:rsidRDefault="00572E5D" w:rsidP="00572E5D">
            <w:pPr>
              <w:jc w:val="center"/>
              <w:rPr>
                <w:rFonts w:ascii="Verdana" w:eastAsiaTheme="minorHAnsi" w:hAnsi="Verdana" w:cstheme="minorBidi"/>
                <w:sz w:val="18"/>
              </w:rPr>
            </w:pPr>
            <w:r w:rsidRPr="00335850">
              <w:rPr>
                <w:rFonts w:ascii="Verdana" w:eastAsiaTheme="minorHAnsi" w:hAnsi="Verdana" w:cstheme="minorBidi"/>
                <w:sz w:val="18"/>
              </w:rPr>
              <w:t>9</w:t>
            </w:r>
          </w:p>
        </w:tc>
        <w:tc>
          <w:tcPr>
            <w:tcW w:w="0" w:type="auto"/>
            <w:shd w:val="clear" w:color="auto" w:fill="auto"/>
            <w:noWrap/>
            <w:vAlign w:val="bottom"/>
          </w:tcPr>
          <w:p w14:paraId="6013BDC4" w14:textId="77777777" w:rsidR="00572E5D" w:rsidRPr="00335850" w:rsidRDefault="00572E5D" w:rsidP="00572E5D">
            <w:pPr>
              <w:jc w:val="center"/>
              <w:rPr>
                <w:rFonts w:ascii="Verdana" w:eastAsiaTheme="minorHAnsi" w:hAnsi="Verdana" w:cstheme="minorBidi"/>
                <w:sz w:val="18"/>
              </w:rPr>
            </w:pPr>
            <w:r w:rsidRPr="00335850">
              <w:rPr>
                <w:rFonts w:ascii="Verdana" w:eastAsiaTheme="minorHAnsi" w:hAnsi="Verdana" w:cstheme="minorBidi"/>
                <w:sz w:val="18"/>
              </w:rPr>
              <w:t>10</w:t>
            </w:r>
          </w:p>
        </w:tc>
        <w:tc>
          <w:tcPr>
            <w:tcW w:w="0" w:type="auto"/>
            <w:shd w:val="clear" w:color="auto" w:fill="auto"/>
            <w:noWrap/>
            <w:vAlign w:val="bottom"/>
          </w:tcPr>
          <w:p w14:paraId="7063F29A" w14:textId="77777777" w:rsidR="00572E5D" w:rsidRPr="00335850" w:rsidRDefault="00572E5D" w:rsidP="00572E5D">
            <w:pPr>
              <w:jc w:val="center"/>
              <w:rPr>
                <w:rFonts w:ascii="Verdana" w:eastAsiaTheme="minorHAnsi" w:hAnsi="Verdana" w:cstheme="minorBidi"/>
                <w:sz w:val="18"/>
              </w:rPr>
            </w:pPr>
            <w:r w:rsidRPr="00335850">
              <w:rPr>
                <w:rFonts w:ascii="Verdana" w:eastAsiaTheme="minorHAnsi" w:hAnsi="Verdana" w:cstheme="minorBidi"/>
                <w:sz w:val="18"/>
              </w:rPr>
              <w:t>11</w:t>
            </w:r>
          </w:p>
        </w:tc>
        <w:tc>
          <w:tcPr>
            <w:tcW w:w="0" w:type="auto"/>
            <w:shd w:val="clear" w:color="auto" w:fill="auto"/>
            <w:noWrap/>
            <w:vAlign w:val="bottom"/>
          </w:tcPr>
          <w:p w14:paraId="455EE08D" w14:textId="77777777" w:rsidR="00572E5D" w:rsidRPr="00335850" w:rsidRDefault="00572E5D" w:rsidP="00572E5D">
            <w:pPr>
              <w:jc w:val="center"/>
              <w:rPr>
                <w:rFonts w:ascii="Verdana" w:eastAsiaTheme="minorHAnsi" w:hAnsi="Verdana" w:cstheme="minorBidi"/>
                <w:sz w:val="18"/>
              </w:rPr>
            </w:pPr>
            <w:r w:rsidRPr="00335850">
              <w:rPr>
                <w:rFonts w:ascii="Verdana" w:eastAsiaTheme="minorHAnsi" w:hAnsi="Verdana" w:cstheme="minorBidi"/>
                <w:sz w:val="18"/>
              </w:rPr>
              <w:t>12</w:t>
            </w:r>
          </w:p>
        </w:tc>
        <w:tc>
          <w:tcPr>
            <w:tcW w:w="0" w:type="auto"/>
            <w:shd w:val="clear" w:color="auto" w:fill="auto"/>
            <w:noWrap/>
            <w:vAlign w:val="bottom"/>
          </w:tcPr>
          <w:p w14:paraId="63D95C8F" w14:textId="77777777" w:rsidR="00572E5D" w:rsidRPr="00335850" w:rsidRDefault="00572E5D" w:rsidP="00572E5D">
            <w:pPr>
              <w:jc w:val="center"/>
              <w:rPr>
                <w:rFonts w:ascii="Verdana" w:eastAsiaTheme="minorHAnsi" w:hAnsi="Verdana" w:cstheme="minorBidi"/>
                <w:sz w:val="18"/>
              </w:rPr>
            </w:pPr>
            <w:r w:rsidRPr="00335850">
              <w:rPr>
                <w:rFonts w:ascii="Verdana" w:eastAsiaTheme="minorHAnsi" w:hAnsi="Verdana" w:cstheme="minorBidi"/>
                <w:sz w:val="18"/>
              </w:rPr>
              <w:t>Total</w:t>
            </w:r>
          </w:p>
        </w:tc>
      </w:tr>
      <w:tr w:rsidR="00572E5D" w:rsidRPr="00335850" w14:paraId="0DF938C3" w14:textId="77777777">
        <w:trPr>
          <w:trHeight w:val="260"/>
        </w:trPr>
        <w:tc>
          <w:tcPr>
            <w:tcW w:w="0" w:type="auto"/>
            <w:shd w:val="clear" w:color="auto" w:fill="auto"/>
            <w:noWrap/>
            <w:vAlign w:val="bottom"/>
          </w:tcPr>
          <w:p w14:paraId="12282241" w14:textId="10E8698E" w:rsidR="00572E5D" w:rsidRPr="00335850" w:rsidRDefault="00CA4D61" w:rsidP="00572E5D">
            <w:pPr>
              <w:rPr>
                <w:rFonts w:ascii="Verdana" w:eastAsiaTheme="minorHAnsi" w:hAnsi="Verdana" w:cstheme="minorBidi"/>
                <w:sz w:val="18"/>
              </w:rPr>
            </w:pPr>
            <w:r>
              <w:rPr>
                <w:rFonts w:ascii="Verdana" w:eastAsiaTheme="minorHAnsi" w:hAnsi="Verdana" w:cstheme="minorBidi"/>
                <w:sz w:val="18"/>
              </w:rPr>
              <w:t>Elementary</w:t>
            </w:r>
          </w:p>
        </w:tc>
        <w:tc>
          <w:tcPr>
            <w:tcW w:w="0" w:type="auto"/>
            <w:shd w:val="clear" w:color="auto" w:fill="auto"/>
            <w:noWrap/>
            <w:vAlign w:val="bottom"/>
          </w:tcPr>
          <w:p w14:paraId="28B6C6F8" w14:textId="77777777" w:rsidR="00572E5D" w:rsidRPr="00335850" w:rsidRDefault="00572E5D" w:rsidP="00572E5D">
            <w:pPr>
              <w:jc w:val="right"/>
              <w:rPr>
                <w:rFonts w:ascii="Verdana" w:eastAsiaTheme="minorHAnsi" w:hAnsi="Verdana" w:cstheme="minorBidi"/>
                <w:sz w:val="18"/>
              </w:rPr>
            </w:pPr>
            <w:r w:rsidRPr="00335850">
              <w:rPr>
                <w:rFonts w:ascii="Verdana" w:eastAsiaTheme="minorHAnsi" w:hAnsi="Verdana" w:cstheme="minorBidi"/>
                <w:sz w:val="18"/>
              </w:rPr>
              <w:t>0</w:t>
            </w:r>
          </w:p>
        </w:tc>
        <w:tc>
          <w:tcPr>
            <w:tcW w:w="0" w:type="auto"/>
            <w:shd w:val="clear" w:color="auto" w:fill="auto"/>
            <w:noWrap/>
            <w:vAlign w:val="bottom"/>
          </w:tcPr>
          <w:p w14:paraId="06FBEA25" w14:textId="77777777" w:rsidR="00572E5D" w:rsidRPr="00335850" w:rsidRDefault="00572E5D" w:rsidP="00572E5D">
            <w:pPr>
              <w:rPr>
                <w:rFonts w:ascii="Verdana" w:eastAsiaTheme="minorHAnsi" w:hAnsi="Verdana" w:cstheme="minorBidi"/>
                <w:sz w:val="18"/>
              </w:rPr>
            </w:pPr>
          </w:p>
        </w:tc>
        <w:tc>
          <w:tcPr>
            <w:tcW w:w="0" w:type="auto"/>
            <w:shd w:val="clear" w:color="auto" w:fill="auto"/>
            <w:noWrap/>
            <w:vAlign w:val="bottom"/>
          </w:tcPr>
          <w:p w14:paraId="09523CF3" w14:textId="77777777" w:rsidR="00572E5D" w:rsidRPr="00335850" w:rsidRDefault="00572E5D" w:rsidP="00572E5D">
            <w:pPr>
              <w:rPr>
                <w:rFonts w:ascii="Verdana" w:eastAsiaTheme="minorHAnsi" w:hAnsi="Verdana" w:cstheme="minorBidi"/>
                <w:sz w:val="18"/>
              </w:rPr>
            </w:pPr>
          </w:p>
        </w:tc>
        <w:tc>
          <w:tcPr>
            <w:tcW w:w="0" w:type="auto"/>
            <w:shd w:val="clear" w:color="auto" w:fill="auto"/>
            <w:noWrap/>
            <w:vAlign w:val="bottom"/>
          </w:tcPr>
          <w:p w14:paraId="32F8EFE6" w14:textId="77777777" w:rsidR="00572E5D" w:rsidRPr="00335850" w:rsidRDefault="00572E5D" w:rsidP="00572E5D">
            <w:pPr>
              <w:rPr>
                <w:rFonts w:ascii="Verdana" w:eastAsiaTheme="minorHAnsi" w:hAnsi="Verdana" w:cstheme="minorBidi"/>
                <w:sz w:val="18"/>
              </w:rPr>
            </w:pPr>
          </w:p>
        </w:tc>
        <w:tc>
          <w:tcPr>
            <w:tcW w:w="0" w:type="auto"/>
            <w:shd w:val="clear" w:color="auto" w:fill="auto"/>
            <w:noWrap/>
            <w:vAlign w:val="bottom"/>
          </w:tcPr>
          <w:p w14:paraId="1318182F" w14:textId="77777777" w:rsidR="00572E5D" w:rsidRPr="00335850" w:rsidRDefault="00572E5D" w:rsidP="00572E5D">
            <w:pPr>
              <w:rPr>
                <w:rFonts w:ascii="Verdana" w:eastAsiaTheme="minorHAnsi" w:hAnsi="Verdana" w:cstheme="minorBidi"/>
                <w:sz w:val="18"/>
              </w:rPr>
            </w:pPr>
          </w:p>
        </w:tc>
        <w:tc>
          <w:tcPr>
            <w:tcW w:w="0" w:type="auto"/>
            <w:shd w:val="clear" w:color="auto" w:fill="auto"/>
            <w:noWrap/>
            <w:vAlign w:val="bottom"/>
          </w:tcPr>
          <w:p w14:paraId="1E647D72" w14:textId="77777777" w:rsidR="00572E5D" w:rsidRPr="00335850" w:rsidRDefault="00572E5D" w:rsidP="00572E5D">
            <w:pPr>
              <w:rPr>
                <w:rFonts w:ascii="Verdana" w:eastAsiaTheme="minorHAnsi" w:hAnsi="Verdana" w:cstheme="minorBidi"/>
                <w:sz w:val="18"/>
              </w:rPr>
            </w:pPr>
          </w:p>
        </w:tc>
        <w:tc>
          <w:tcPr>
            <w:tcW w:w="0" w:type="auto"/>
            <w:shd w:val="clear" w:color="auto" w:fill="auto"/>
            <w:noWrap/>
            <w:vAlign w:val="bottom"/>
          </w:tcPr>
          <w:p w14:paraId="102D4500" w14:textId="77777777" w:rsidR="00572E5D" w:rsidRPr="00335850" w:rsidRDefault="00572E5D" w:rsidP="00572E5D">
            <w:pPr>
              <w:rPr>
                <w:rFonts w:ascii="Verdana" w:eastAsiaTheme="minorHAnsi" w:hAnsi="Verdana" w:cstheme="minorBidi"/>
                <w:sz w:val="18"/>
              </w:rPr>
            </w:pPr>
          </w:p>
        </w:tc>
        <w:tc>
          <w:tcPr>
            <w:tcW w:w="0" w:type="auto"/>
            <w:shd w:val="clear" w:color="auto" w:fill="auto"/>
            <w:noWrap/>
            <w:vAlign w:val="bottom"/>
          </w:tcPr>
          <w:p w14:paraId="33BCC886" w14:textId="77777777" w:rsidR="00572E5D" w:rsidRPr="00335850" w:rsidRDefault="00572E5D" w:rsidP="00572E5D">
            <w:pPr>
              <w:rPr>
                <w:rFonts w:ascii="Verdana" w:eastAsiaTheme="minorHAnsi" w:hAnsi="Verdana" w:cstheme="minorBidi"/>
                <w:sz w:val="18"/>
              </w:rPr>
            </w:pPr>
          </w:p>
        </w:tc>
        <w:tc>
          <w:tcPr>
            <w:tcW w:w="0" w:type="auto"/>
            <w:shd w:val="clear" w:color="auto" w:fill="auto"/>
            <w:noWrap/>
            <w:vAlign w:val="bottom"/>
          </w:tcPr>
          <w:p w14:paraId="6C658702" w14:textId="77777777" w:rsidR="00572E5D" w:rsidRPr="00335850" w:rsidRDefault="00572E5D" w:rsidP="00572E5D">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78E00C10" w14:textId="77777777" w:rsidTr="002308B9">
        <w:trPr>
          <w:trHeight w:val="260"/>
        </w:trPr>
        <w:tc>
          <w:tcPr>
            <w:tcW w:w="0" w:type="auto"/>
            <w:shd w:val="clear" w:color="auto" w:fill="auto"/>
            <w:noWrap/>
          </w:tcPr>
          <w:p w14:paraId="2D034D02" w14:textId="0C2ABE9F" w:rsidR="00CA4D61" w:rsidRPr="00335850" w:rsidRDefault="00CA4D61" w:rsidP="00CA4D61">
            <w:pPr>
              <w:rPr>
                <w:rFonts w:ascii="Verdana" w:eastAsiaTheme="minorHAnsi" w:hAnsi="Verdana" w:cstheme="minorBidi"/>
                <w:sz w:val="18"/>
              </w:rPr>
            </w:pPr>
            <w:r w:rsidRPr="00263A81">
              <w:rPr>
                <w:rFonts w:ascii="Verdana" w:eastAsiaTheme="minorHAnsi" w:hAnsi="Verdana" w:cstheme="minorBidi"/>
                <w:sz w:val="18"/>
              </w:rPr>
              <w:t>Elementary</w:t>
            </w:r>
          </w:p>
        </w:tc>
        <w:tc>
          <w:tcPr>
            <w:tcW w:w="0" w:type="auto"/>
            <w:shd w:val="clear" w:color="auto" w:fill="auto"/>
            <w:noWrap/>
            <w:vAlign w:val="bottom"/>
          </w:tcPr>
          <w:p w14:paraId="72AE1A18"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c>
          <w:tcPr>
            <w:tcW w:w="0" w:type="auto"/>
            <w:shd w:val="clear" w:color="auto" w:fill="auto"/>
            <w:noWrap/>
            <w:vAlign w:val="bottom"/>
          </w:tcPr>
          <w:p w14:paraId="1C2BF8CA"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5DF430C7"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7C00227F"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2C386B08"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0B6EE65B"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3887D95F"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4EAAE0B6"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0C7B7FBC"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30FF4C00" w14:textId="77777777" w:rsidTr="002308B9">
        <w:trPr>
          <w:trHeight w:val="260"/>
        </w:trPr>
        <w:tc>
          <w:tcPr>
            <w:tcW w:w="0" w:type="auto"/>
            <w:shd w:val="clear" w:color="auto" w:fill="auto"/>
            <w:noWrap/>
          </w:tcPr>
          <w:p w14:paraId="463BA791" w14:textId="3FDB7E9C" w:rsidR="00CA4D61" w:rsidRPr="00335850" w:rsidRDefault="00CA4D61" w:rsidP="00CA4D61">
            <w:pPr>
              <w:rPr>
                <w:rFonts w:ascii="Verdana" w:eastAsiaTheme="minorHAnsi" w:hAnsi="Verdana" w:cstheme="minorBidi"/>
                <w:sz w:val="18"/>
              </w:rPr>
            </w:pPr>
            <w:r w:rsidRPr="00263A81">
              <w:rPr>
                <w:rFonts w:ascii="Verdana" w:eastAsiaTheme="minorHAnsi" w:hAnsi="Verdana" w:cstheme="minorBidi"/>
                <w:sz w:val="18"/>
              </w:rPr>
              <w:t>Elementary</w:t>
            </w:r>
          </w:p>
        </w:tc>
        <w:tc>
          <w:tcPr>
            <w:tcW w:w="0" w:type="auto"/>
            <w:shd w:val="clear" w:color="auto" w:fill="auto"/>
            <w:noWrap/>
            <w:vAlign w:val="bottom"/>
          </w:tcPr>
          <w:p w14:paraId="799832EC"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c>
          <w:tcPr>
            <w:tcW w:w="0" w:type="auto"/>
            <w:shd w:val="clear" w:color="auto" w:fill="auto"/>
            <w:noWrap/>
            <w:vAlign w:val="bottom"/>
          </w:tcPr>
          <w:p w14:paraId="5EE6925A"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4E896208"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0782B6DC"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3CADC341"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71286A54"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368410ED"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038A2A0B"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67BA895"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2BA49CB0" w14:textId="77777777" w:rsidTr="002308B9">
        <w:trPr>
          <w:trHeight w:val="260"/>
        </w:trPr>
        <w:tc>
          <w:tcPr>
            <w:tcW w:w="0" w:type="auto"/>
            <w:shd w:val="clear" w:color="auto" w:fill="auto"/>
            <w:noWrap/>
          </w:tcPr>
          <w:p w14:paraId="4D1356BE" w14:textId="09CB6D0F" w:rsidR="00CA4D61" w:rsidRPr="00335850" w:rsidRDefault="00CA4D61" w:rsidP="00CA4D61">
            <w:pPr>
              <w:rPr>
                <w:rFonts w:ascii="Verdana" w:eastAsiaTheme="minorHAnsi" w:hAnsi="Verdana" w:cstheme="minorBidi"/>
                <w:sz w:val="18"/>
              </w:rPr>
            </w:pPr>
            <w:r w:rsidRPr="00263A81">
              <w:rPr>
                <w:rFonts w:ascii="Verdana" w:eastAsiaTheme="minorHAnsi" w:hAnsi="Verdana" w:cstheme="minorBidi"/>
                <w:sz w:val="18"/>
              </w:rPr>
              <w:t>Elementary</w:t>
            </w:r>
          </w:p>
        </w:tc>
        <w:tc>
          <w:tcPr>
            <w:tcW w:w="0" w:type="auto"/>
            <w:shd w:val="clear" w:color="auto" w:fill="auto"/>
            <w:noWrap/>
            <w:vAlign w:val="bottom"/>
          </w:tcPr>
          <w:p w14:paraId="79F3A072"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c>
          <w:tcPr>
            <w:tcW w:w="0" w:type="auto"/>
            <w:shd w:val="clear" w:color="auto" w:fill="auto"/>
            <w:noWrap/>
            <w:vAlign w:val="bottom"/>
          </w:tcPr>
          <w:p w14:paraId="125F250F"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71D7CCD"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7149A1D5"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30D24EA8"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0F205AA0"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7416C90"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53EEB23E"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0738DDE0"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1E1360AE" w14:textId="77777777" w:rsidTr="002308B9">
        <w:trPr>
          <w:trHeight w:val="260"/>
        </w:trPr>
        <w:tc>
          <w:tcPr>
            <w:tcW w:w="0" w:type="auto"/>
            <w:shd w:val="clear" w:color="auto" w:fill="auto"/>
            <w:noWrap/>
          </w:tcPr>
          <w:p w14:paraId="651BDC42" w14:textId="59C49FE4" w:rsidR="00CA4D61" w:rsidRPr="00335850" w:rsidRDefault="00CA4D61" w:rsidP="00CA4D61">
            <w:pPr>
              <w:rPr>
                <w:rFonts w:ascii="Verdana" w:eastAsiaTheme="minorHAnsi" w:hAnsi="Verdana" w:cstheme="minorBidi"/>
                <w:sz w:val="18"/>
              </w:rPr>
            </w:pPr>
            <w:r w:rsidRPr="00263A81">
              <w:rPr>
                <w:rFonts w:ascii="Verdana" w:eastAsiaTheme="minorHAnsi" w:hAnsi="Verdana" w:cstheme="minorBidi"/>
                <w:sz w:val="18"/>
              </w:rPr>
              <w:t>Elementary</w:t>
            </w:r>
          </w:p>
        </w:tc>
        <w:tc>
          <w:tcPr>
            <w:tcW w:w="0" w:type="auto"/>
            <w:shd w:val="clear" w:color="auto" w:fill="auto"/>
            <w:noWrap/>
            <w:vAlign w:val="bottom"/>
          </w:tcPr>
          <w:p w14:paraId="78DDC563"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c>
          <w:tcPr>
            <w:tcW w:w="0" w:type="auto"/>
            <w:shd w:val="clear" w:color="auto" w:fill="auto"/>
            <w:noWrap/>
            <w:vAlign w:val="bottom"/>
          </w:tcPr>
          <w:p w14:paraId="6EEA5901"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2F6566E3"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028DF1D"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1B0454C6"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1034DF5D"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5769A570"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0AFC8B70"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157E01AF"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38D485F0" w14:textId="77777777" w:rsidTr="002308B9">
        <w:trPr>
          <w:trHeight w:val="260"/>
        </w:trPr>
        <w:tc>
          <w:tcPr>
            <w:tcW w:w="0" w:type="auto"/>
            <w:shd w:val="clear" w:color="auto" w:fill="auto"/>
            <w:noWrap/>
          </w:tcPr>
          <w:p w14:paraId="6870BF56" w14:textId="3CE42DCB" w:rsidR="00CA4D61" w:rsidRPr="00335850" w:rsidRDefault="00CA4D61" w:rsidP="00CA4D61">
            <w:pPr>
              <w:rPr>
                <w:rFonts w:ascii="Verdana" w:eastAsiaTheme="minorHAnsi" w:hAnsi="Verdana" w:cstheme="minorBidi"/>
                <w:sz w:val="18"/>
              </w:rPr>
            </w:pPr>
            <w:r w:rsidRPr="00263A81">
              <w:rPr>
                <w:rFonts w:ascii="Verdana" w:eastAsiaTheme="minorHAnsi" w:hAnsi="Verdana" w:cstheme="minorBidi"/>
                <w:sz w:val="18"/>
              </w:rPr>
              <w:t>Elementary</w:t>
            </w:r>
          </w:p>
        </w:tc>
        <w:tc>
          <w:tcPr>
            <w:tcW w:w="0" w:type="auto"/>
            <w:shd w:val="clear" w:color="auto" w:fill="auto"/>
            <w:noWrap/>
            <w:vAlign w:val="bottom"/>
          </w:tcPr>
          <w:p w14:paraId="48693510"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c>
          <w:tcPr>
            <w:tcW w:w="0" w:type="auto"/>
            <w:shd w:val="clear" w:color="auto" w:fill="auto"/>
            <w:noWrap/>
            <w:vAlign w:val="bottom"/>
          </w:tcPr>
          <w:p w14:paraId="07257318"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42BD0FBF"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A11FCC8"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4F1B8229"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D5D423F"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2DC3658C"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3C1B6CAC"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0324E0E6"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30350CA0" w14:textId="77777777" w:rsidTr="002308B9">
        <w:trPr>
          <w:trHeight w:val="260"/>
        </w:trPr>
        <w:tc>
          <w:tcPr>
            <w:tcW w:w="0" w:type="auto"/>
            <w:shd w:val="clear" w:color="auto" w:fill="auto"/>
            <w:noWrap/>
          </w:tcPr>
          <w:p w14:paraId="4C230C60" w14:textId="3AC21176" w:rsidR="00CA4D61" w:rsidRPr="00335850" w:rsidRDefault="00CA4D61" w:rsidP="00CA4D61">
            <w:pPr>
              <w:rPr>
                <w:rFonts w:ascii="Verdana" w:eastAsiaTheme="minorHAnsi" w:hAnsi="Verdana" w:cstheme="minorBidi"/>
                <w:sz w:val="18"/>
              </w:rPr>
            </w:pPr>
            <w:r w:rsidRPr="00263A81">
              <w:rPr>
                <w:rFonts w:ascii="Verdana" w:eastAsiaTheme="minorHAnsi" w:hAnsi="Verdana" w:cstheme="minorBidi"/>
                <w:sz w:val="18"/>
              </w:rPr>
              <w:t>Elementary</w:t>
            </w:r>
          </w:p>
        </w:tc>
        <w:tc>
          <w:tcPr>
            <w:tcW w:w="0" w:type="auto"/>
            <w:shd w:val="clear" w:color="auto" w:fill="auto"/>
            <w:noWrap/>
            <w:vAlign w:val="bottom"/>
          </w:tcPr>
          <w:p w14:paraId="779E9497"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c>
          <w:tcPr>
            <w:tcW w:w="0" w:type="auto"/>
            <w:shd w:val="clear" w:color="auto" w:fill="auto"/>
            <w:noWrap/>
            <w:vAlign w:val="bottom"/>
          </w:tcPr>
          <w:p w14:paraId="19B75D45"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2A81CFA6"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5107D3E4"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3458C1B2"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4C0BAAC5"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76A330FD"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D9B498D"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796198EF"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68969A31" w14:textId="77777777" w:rsidTr="002308B9">
        <w:trPr>
          <w:trHeight w:val="260"/>
        </w:trPr>
        <w:tc>
          <w:tcPr>
            <w:tcW w:w="0" w:type="auto"/>
            <w:shd w:val="clear" w:color="auto" w:fill="auto"/>
            <w:noWrap/>
          </w:tcPr>
          <w:p w14:paraId="7E321D14" w14:textId="1544B377" w:rsidR="00CA4D61" w:rsidRPr="00335850" w:rsidRDefault="00CA4D61" w:rsidP="00CA4D61">
            <w:pPr>
              <w:rPr>
                <w:rFonts w:ascii="Verdana" w:eastAsiaTheme="minorHAnsi" w:hAnsi="Verdana" w:cstheme="minorBidi"/>
                <w:sz w:val="18"/>
              </w:rPr>
            </w:pPr>
            <w:r w:rsidRPr="00263A81">
              <w:rPr>
                <w:rFonts w:ascii="Verdana" w:eastAsiaTheme="minorHAnsi" w:hAnsi="Verdana" w:cstheme="minorBidi"/>
                <w:sz w:val="18"/>
              </w:rPr>
              <w:t>Elementary</w:t>
            </w:r>
          </w:p>
        </w:tc>
        <w:tc>
          <w:tcPr>
            <w:tcW w:w="0" w:type="auto"/>
            <w:shd w:val="clear" w:color="auto" w:fill="auto"/>
            <w:noWrap/>
            <w:vAlign w:val="bottom"/>
          </w:tcPr>
          <w:p w14:paraId="639288FE"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c>
          <w:tcPr>
            <w:tcW w:w="0" w:type="auto"/>
            <w:shd w:val="clear" w:color="auto" w:fill="auto"/>
            <w:noWrap/>
            <w:vAlign w:val="bottom"/>
          </w:tcPr>
          <w:p w14:paraId="079E5484"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01CF011"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5132AB25"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1FDC84A8"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9D9EF2E"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8B9A2DB"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34A9A205"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AB97A52"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7C884DFB" w14:textId="77777777" w:rsidTr="002308B9">
        <w:trPr>
          <w:trHeight w:val="260"/>
        </w:trPr>
        <w:tc>
          <w:tcPr>
            <w:tcW w:w="0" w:type="auto"/>
            <w:shd w:val="clear" w:color="auto" w:fill="auto"/>
            <w:noWrap/>
          </w:tcPr>
          <w:p w14:paraId="74A6340C" w14:textId="74A6AE83" w:rsidR="00CA4D61" w:rsidRPr="00335850" w:rsidRDefault="00CA4D61" w:rsidP="00CA4D61">
            <w:pPr>
              <w:rPr>
                <w:rFonts w:ascii="Verdana" w:eastAsiaTheme="minorHAnsi" w:hAnsi="Verdana" w:cstheme="minorBidi"/>
                <w:sz w:val="18"/>
              </w:rPr>
            </w:pPr>
            <w:r w:rsidRPr="00263A81">
              <w:rPr>
                <w:rFonts w:ascii="Verdana" w:eastAsiaTheme="minorHAnsi" w:hAnsi="Verdana" w:cstheme="minorBidi"/>
                <w:sz w:val="18"/>
              </w:rPr>
              <w:t>Elementary</w:t>
            </w:r>
          </w:p>
        </w:tc>
        <w:tc>
          <w:tcPr>
            <w:tcW w:w="0" w:type="auto"/>
            <w:shd w:val="clear" w:color="auto" w:fill="auto"/>
            <w:noWrap/>
            <w:vAlign w:val="bottom"/>
          </w:tcPr>
          <w:p w14:paraId="27279FEE"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c>
          <w:tcPr>
            <w:tcW w:w="0" w:type="auto"/>
            <w:shd w:val="clear" w:color="auto" w:fill="auto"/>
            <w:noWrap/>
            <w:vAlign w:val="bottom"/>
          </w:tcPr>
          <w:p w14:paraId="362F32C5"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4BBB8A14"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74AD0B49"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2D96F08C"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1296FC9C"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4565A6AB"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7B7B839"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0E235533"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68DD072B" w14:textId="77777777" w:rsidTr="002308B9">
        <w:trPr>
          <w:trHeight w:val="260"/>
        </w:trPr>
        <w:tc>
          <w:tcPr>
            <w:tcW w:w="0" w:type="auto"/>
            <w:shd w:val="clear" w:color="auto" w:fill="auto"/>
            <w:noWrap/>
          </w:tcPr>
          <w:p w14:paraId="142488D4" w14:textId="419D0265" w:rsidR="00CA4D61" w:rsidRPr="00335850" w:rsidRDefault="00CA4D61" w:rsidP="00CA4D61">
            <w:pPr>
              <w:rPr>
                <w:rFonts w:ascii="Verdana" w:eastAsiaTheme="minorHAnsi" w:hAnsi="Verdana" w:cstheme="minorBidi"/>
                <w:sz w:val="18"/>
              </w:rPr>
            </w:pPr>
            <w:r w:rsidRPr="00263A81">
              <w:rPr>
                <w:rFonts w:ascii="Verdana" w:eastAsiaTheme="minorHAnsi" w:hAnsi="Verdana" w:cstheme="minorBidi"/>
                <w:sz w:val="18"/>
              </w:rPr>
              <w:t>Elementary</w:t>
            </w:r>
          </w:p>
        </w:tc>
        <w:tc>
          <w:tcPr>
            <w:tcW w:w="0" w:type="auto"/>
            <w:shd w:val="clear" w:color="auto" w:fill="auto"/>
            <w:noWrap/>
            <w:vAlign w:val="bottom"/>
          </w:tcPr>
          <w:p w14:paraId="58A1DD31"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c>
          <w:tcPr>
            <w:tcW w:w="0" w:type="auto"/>
            <w:shd w:val="clear" w:color="auto" w:fill="auto"/>
            <w:noWrap/>
            <w:vAlign w:val="bottom"/>
          </w:tcPr>
          <w:p w14:paraId="54AF9922"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F92A29D"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7754523"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18EA4355"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E25D1C4"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3BED4DC1"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19CCC134"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5F1CA46E"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370F38F2" w14:textId="77777777" w:rsidTr="002308B9">
        <w:trPr>
          <w:trHeight w:val="260"/>
        </w:trPr>
        <w:tc>
          <w:tcPr>
            <w:tcW w:w="0" w:type="auto"/>
            <w:shd w:val="clear" w:color="auto" w:fill="auto"/>
            <w:noWrap/>
          </w:tcPr>
          <w:p w14:paraId="0268FC74" w14:textId="084EF2C3" w:rsidR="00CA4D61" w:rsidRPr="00335850" w:rsidRDefault="00CA4D61" w:rsidP="00CA4D61">
            <w:pPr>
              <w:rPr>
                <w:rFonts w:ascii="Verdana" w:eastAsiaTheme="minorHAnsi" w:hAnsi="Verdana" w:cstheme="minorBidi"/>
                <w:sz w:val="18"/>
              </w:rPr>
            </w:pPr>
            <w:r w:rsidRPr="00263A81">
              <w:rPr>
                <w:rFonts w:ascii="Verdana" w:eastAsiaTheme="minorHAnsi" w:hAnsi="Verdana" w:cstheme="minorBidi"/>
                <w:sz w:val="18"/>
              </w:rPr>
              <w:t>Elementary</w:t>
            </w:r>
          </w:p>
        </w:tc>
        <w:tc>
          <w:tcPr>
            <w:tcW w:w="0" w:type="auto"/>
            <w:shd w:val="clear" w:color="auto" w:fill="auto"/>
            <w:noWrap/>
            <w:vAlign w:val="bottom"/>
          </w:tcPr>
          <w:p w14:paraId="10A99CF9"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c>
          <w:tcPr>
            <w:tcW w:w="0" w:type="auto"/>
            <w:shd w:val="clear" w:color="auto" w:fill="auto"/>
            <w:noWrap/>
            <w:vAlign w:val="bottom"/>
          </w:tcPr>
          <w:p w14:paraId="55F7C417"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1D2A89B6"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03F1DF6A"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7114A63E"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403A9654"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22A5ED75"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52936C48"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7CADEAA2"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11742FE7" w14:textId="77777777" w:rsidTr="002308B9">
        <w:trPr>
          <w:trHeight w:val="260"/>
        </w:trPr>
        <w:tc>
          <w:tcPr>
            <w:tcW w:w="0" w:type="auto"/>
            <w:shd w:val="clear" w:color="auto" w:fill="auto"/>
            <w:noWrap/>
          </w:tcPr>
          <w:p w14:paraId="5E086B90" w14:textId="1137F9A0" w:rsidR="00CA4D61" w:rsidRPr="00335850" w:rsidRDefault="00CA4D61" w:rsidP="00CA4D61">
            <w:pPr>
              <w:rPr>
                <w:rFonts w:ascii="Verdana" w:eastAsiaTheme="minorHAnsi" w:hAnsi="Verdana" w:cstheme="minorBidi"/>
                <w:sz w:val="18"/>
              </w:rPr>
            </w:pPr>
            <w:r w:rsidRPr="00263A81">
              <w:rPr>
                <w:rFonts w:ascii="Verdana" w:eastAsiaTheme="minorHAnsi" w:hAnsi="Verdana" w:cstheme="minorBidi"/>
                <w:sz w:val="18"/>
              </w:rPr>
              <w:t>Elementary</w:t>
            </w:r>
          </w:p>
        </w:tc>
        <w:tc>
          <w:tcPr>
            <w:tcW w:w="0" w:type="auto"/>
            <w:shd w:val="clear" w:color="auto" w:fill="auto"/>
            <w:noWrap/>
            <w:vAlign w:val="bottom"/>
          </w:tcPr>
          <w:p w14:paraId="04135061"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c>
          <w:tcPr>
            <w:tcW w:w="0" w:type="auto"/>
            <w:shd w:val="clear" w:color="auto" w:fill="auto"/>
            <w:noWrap/>
            <w:vAlign w:val="bottom"/>
          </w:tcPr>
          <w:p w14:paraId="73FF3D47"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21DEB4CC"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77CAAE14"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35852968"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5092433C"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162A4771"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F036A14"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71096BA9"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2EDE96BB" w14:textId="77777777" w:rsidTr="002308B9">
        <w:trPr>
          <w:trHeight w:val="260"/>
        </w:trPr>
        <w:tc>
          <w:tcPr>
            <w:tcW w:w="0" w:type="auto"/>
            <w:shd w:val="clear" w:color="auto" w:fill="auto"/>
            <w:noWrap/>
          </w:tcPr>
          <w:p w14:paraId="315E6DFC" w14:textId="06EC6B22" w:rsidR="00CA4D61" w:rsidRPr="00335850" w:rsidRDefault="00CA4D61" w:rsidP="00CA4D61">
            <w:pPr>
              <w:rPr>
                <w:rFonts w:ascii="Verdana" w:eastAsiaTheme="minorHAnsi" w:hAnsi="Verdana" w:cstheme="minorBidi"/>
                <w:sz w:val="18"/>
              </w:rPr>
            </w:pPr>
            <w:r w:rsidRPr="00263A81">
              <w:rPr>
                <w:rFonts w:ascii="Verdana" w:eastAsiaTheme="minorHAnsi" w:hAnsi="Verdana" w:cstheme="minorBidi"/>
                <w:sz w:val="18"/>
              </w:rPr>
              <w:t>Elementary</w:t>
            </w:r>
          </w:p>
        </w:tc>
        <w:tc>
          <w:tcPr>
            <w:tcW w:w="0" w:type="auto"/>
            <w:shd w:val="clear" w:color="auto" w:fill="auto"/>
            <w:noWrap/>
            <w:vAlign w:val="bottom"/>
          </w:tcPr>
          <w:p w14:paraId="0EAE37D0"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c>
          <w:tcPr>
            <w:tcW w:w="0" w:type="auto"/>
            <w:shd w:val="clear" w:color="auto" w:fill="auto"/>
            <w:noWrap/>
            <w:vAlign w:val="bottom"/>
          </w:tcPr>
          <w:p w14:paraId="4C9FE32E"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2CDB3387"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70549762"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78408688"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5E75FA07"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F05CAA9"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4C3CB9B8"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50AD994A"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6A4F2D1B" w14:textId="77777777" w:rsidTr="002308B9">
        <w:trPr>
          <w:trHeight w:val="260"/>
        </w:trPr>
        <w:tc>
          <w:tcPr>
            <w:tcW w:w="0" w:type="auto"/>
            <w:shd w:val="clear" w:color="auto" w:fill="auto"/>
            <w:noWrap/>
          </w:tcPr>
          <w:p w14:paraId="2C495E86" w14:textId="61CC568F" w:rsidR="00CA4D61" w:rsidRPr="00335850" w:rsidRDefault="00CA4D61" w:rsidP="00CA4D61">
            <w:pPr>
              <w:rPr>
                <w:rFonts w:ascii="Verdana" w:eastAsiaTheme="minorHAnsi" w:hAnsi="Verdana" w:cstheme="minorBidi"/>
                <w:sz w:val="18"/>
              </w:rPr>
            </w:pPr>
            <w:r w:rsidRPr="00263A81">
              <w:rPr>
                <w:rFonts w:ascii="Verdana" w:eastAsiaTheme="minorHAnsi" w:hAnsi="Verdana" w:cstheme="minorBidi"/>
                <w:sz w:val="18"/>
              </w:rPr>
              <w:t>Elementary</w:t>
            </w:r>
          </w:p>
        </w:tc>
        <w:tc>
          <w:tcPr>
            <w:tcW w:w="0" w:type="auto"/>
            <w:shd w:val="clear" w:color="auto" w:fill="auto"/>
            <w:noWrap/>
            <w:vAlign w:val="bottom"/>
          </w:tcPr>
          <w:p w14:paraId="15BC0550"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c>
          <w:tcPr>
            <w:tcW w:w="0" w:type="auto"/>
            <w:shd w:val="clear" w:color="auto" w:fill="auto"/>
            <w:noWrap/>
            <w:vAlign w:val="bottom"/>
          </w:tcPr>
          <w:p w14:paraId="69247E3D"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380BE27F"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3AFCF109"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14B7CA60"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9DB9220"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2781B9E2"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36C4C7ED"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3636AB1C"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702B8B63" w14:textId="77777777" w:rsidTr="002308B9">
        <w:trPr>
          <w:trHeight w:val="260"/>
        </w:trPr>
        <w:tc>
          <w:tcPr>
            <w:tcW w:w="0" w:type="auto"/>
            <w:shd w:val="clear" w:color="auto" w:fill="auto"/>
            <w:noWrap/>
          </w:tcPr>
          <w:p w14:paraId="7A826023" w14:textId="60B3D2E6" w:rsidR="00CA4D61" w:rsidRPr="00335850" w:rsidRDefault="00CA4D61" w:rsidP="00CA4D61">
            <w:pPr>
              <w:rPr>
                <w:rFonts w:ascii="Verdana" w:eastAsiaTheme="minorHAnsi" w:hAnsi="Verdana" w:cstheme="minorBidi"/>
                <w:sz w:val="18"/>
              </w:rPr>
            </w:pPr>
            <w:r w:rsidRPr="00263A81">
              <w:rPr>
                <w:rFonts w:ascii="Verdana" w:eastAsiaTheme="minorHAnsi" w:hAnsi="Verdana" w:cstheme="minorBidi"/>
                <w:sz w:val="18"/>
              </w:rPr>
              <w:t>Elementary</w:t>
            </w:r>
          </w:p>
        </w:tc>
        <w:tc>
          <w:tcPr>
            <w:tcW w:w="0" w:type="auto"/>
            <w:shd w:val="clear" w:color="auto" w:fill="auto"/>
            <w:noWrap/>
            <w:vAlign w:val="bottom"/>
          </w:tcPr>
          <w:p w14:paraId="76AF1E2A"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c>
          <w:tcPr>
            <w:tcW w:w="0" w:type="auto"/>
            <w:shd w:val="clear" w:color="auto" w:fill="auto"/>
            <w:noWrap/>
            <w:vAlign w:val="bottom"/>
          </w:tcPr>
          <w:p w14:paraId="37253069"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28BF0F6D"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44BF95EC"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04E769F6"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3CD8B312"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05A95ED"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0E367D84"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5B79F151"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0889AB3C" w14:textId="77777777" w:rsidTr="002308B9">
        <w:trPr>
          <w:trHeight w:val="260"/>
        </w:trPr>
        <w:tc>
          <w:tcPr>
            <w:tcW w:w="0" w:type="auto"/>
            <w:shd w:val="clear" w:color="auto" w:fill="auto"/>
            <w:noWrap/>
          </w:tcPr>
          <w:p w14:paraId="518F426F" w14:textId="63604BC0" w:rsidR="00CA4D61" w:rsidRPr="00335850" w:rsidRDefault="00CA4D61" w:rsidP="00CA4D61">
            <w:pPr>
              <w:rPr>
                <w:rFonts w:ascii="Verdana" w:eastAsiaTheme="minorHAnsi" w:hAnsi="Verdana" w:cstheme="minorBidi"/>
                <w:sz w:val="18"/>
              </w:rPr>
            </w:pPr>
            <w:r w:rsidRPr="00263A81">
              <w:rPr>
                <w:rFonts w:ascii="Verdana" w:eastAsiaTheme="minorHAnsi" w:hAnsi="Verdana" w:cstheme="minorBidi"/>
                <w:sz w:val="18"/>
              </w:rPr>
              <w:t>Elementary</w:t>
            </w:r>
          </w:p>
        </w:tc>
        <w:tc>
          <w:tcPr>
            <w:tcW w:w="0" w:type="auto"/>
            <w:shd w:val="clear" w:color="auto" w:fill="auto"/>
            <w:noWrap/>
            <w:vAlign w:val="bottom"/>
          </w:tcPr>
          <w:p w14:paraId="7FF484B2"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c>
          <w:tcPr>
            <w:tcW w:w="0" w:type="auto"/>
            <w:shd w:val="clear" w:color="auto" w:fill="auto"/>
            <w:noWrap/>
            <w:vAlign w:val="bottom"/>
          </w:tcPr>
          <w:p w14:paraId="6293A1D7"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54B494A3"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2EB721C2"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4296E292"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317EE5BD"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C40504F"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7A55DFEE"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4B7CA9C4"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76387398" w14:textId="77777777" w:rsidTr="002308B9">
        <w:trPr>
          <w:trHeight w:val="260"/>
        </w:trPr>
        <w:tc>
          <w:tcPr>
            <w:tcW w:w="0" w:type="auto"/>
            <w:shd w:val="clear" w:color="auto" w:fill="auto"/>
            <w:noWrap/>
          </w:tcPr>
          <w:p w14:paraId="247AC6E9" w14:textId="3E6AE3C3" w:rsidR="00CA4D61" w:rsidRPr="00335850" w:rsidRDefault="00CA4D61" w:rsidP="00CA4D61">
            <w:pPr>
              <w:rPr>
                <w:rFonts w:ascii="Verdana" w:eastAsiaTheme="minorHAnsi" w:hAnsi="Verdana" w:cstheme="minorBidi"/>
                <w:sz w:val="18"/>
              </w:rPr>
            </w:pPr>
            <w:r w:rsidRPr="00263A81">
              <w:rPr>
                <w:rFonts w:ascii="Verdana" w:eastAsiaTheme="minorHAnsi" w:hAnsi="Verdana" w:cstheme="minorBidi"/>
                <w:sz w:val="18"/>
              </w:rPr>
              <w:t>Elementary</w:t>
            </w:r>
          </w:p>
        </w:tc>
        <w:tc>
          <w:tcPr>
            <w:tcW w:w="0" w:type="auto"/>
            <w:shd w:val="clear" w:color="auto" w:fill="auto"/>
            <w:noWrap/>
            <w:vAlign w:val="bottom"/>
          </w:tcPr>
          <w:p w14:paraId="152D8F45"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c>
          <w:tcPr>
            <w:tcW w:w="0" w:type="auto"/>
            <w:shd w:val="clear" w:color="auto" w:fill="auto"/>
            <w:noWrap/>
            <w:vAlign w:val="bottom"/>
          </w:tcPr>
          <w:p w14:paraId="0FDE0D81"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54B8D39F"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519B58B9"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4FA78281"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8466BC6"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70A16DC2"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7BFC9BB7"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24EEBF95"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579FC3D9" w14:textId="77777777" w:rsidTr="002308B9">
        <w:trPr>
          <w:trHeight w:val="260"/>
        </w:trPr>
        <w:tc>
          <w:tcPr>
            <w:tcW w:w="0" w:type="auto"/>
            <w:shd w:val="clear" w:color="auto" w:fill="auto"/>
            <w:noWrap/>
          </w:tcPr>
          <w:p w14:paraId="6EB77E75" w14:textId="018A6DAB" w:rsidR="00CA4D61" w:rsidRPr="00335850" w:rsidRDefault="00CA4D61" w:rsidP="00CA4D61">
            <w:pPr>
              <w:rPr>
                <w:rFonts w:ascii="Verdana" w:eastAsiaTheme="minorHAnsi" w:hAnsi="Verdana" w:cstheme="minorBidi"/>
                <w:sz w:val="18"/>
              </w:rPr>
            </w:pPr>
            <w:r w:rsidRPr="00263A81">
              <w:rPr>
                <w:rFonts w:ascii="Verdana" w:eastAsiaTheme="minorHAnsi" w:hAnsi="Verdana" w:cstheme="minorBidi"/>
                <w:sz w:val="18"/>
              </w:rPr>
              <w:t>Elementary</w:t>
            </w:r>
          </w:p>
        </w:tc>
        <w:tc>
          <w:tcPr>
            <w:tcW w:w="0" w:type="auto"/>
            <w:shd w:val="clear" w:color="auto" w:fill="auto"/>
            <w:noWrap/>
            <w:vAlign w:val="bottom"/>
          </w:tcPr>
          <w:p w14:paraId="107B529B"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c>
          <w:tcPr>
            <w:tcW w:w="0" w:type="auto"/>
            <w:shd w:val="clear" w:color="auto" w:fill="auto"/>
            <w:noWrap/>
            <w:vAlign w:val="bottom"/>
          </w:tcPr>
          <w:p w14:paraId="661CC0C6"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781C5C2B"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7308E191"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36C272EF"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5CC00D05"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4EC05C9F"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44AE1781"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5C87E3C"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33E33615" w14:textId="77777777" w:rsidTr="002308B9">
        <w:trPr>
          <w:trHeight w:val="260"/>
        </w:trPr>
        <w:tc>
          <w:tcPr>
            <w:tcW w:w="0" w:type="auto"/>
            <w:shd w:val="clear" w:color="auto" w:fill="auto"/>
            <w:noWrap/>
          </w:tcPr>
          <w:p w14:paraId="272945EF" w14:textId="63DAF7A2" w:rsidR="00CA4D61" w:rsidRPr="00335850" w:rsidRDefault="00CA4D61" w:rsidP="00CA4D61">
            <w:pPr>
              <w:rPr>
                <w:rFonts w:ascii="Verdana" w:eastAsiaTheme="minorHAnsi" w:hAnsi="Verdana" w:cstheme="minorBidi"/>
                <w:sz w:val="18"/>
              </w:rPr>
            </w:pPr>
            <w:r w:rsidRPr="00263A81">
              <w:rPr>
                <w:rFonts w:ascii="Verdana" w:eastAsiaTheme="minorHAnsi" w:hAnsi="Verdana" w:cstheme="minorBidi"/>
                <w:sz w:val="18"/>
              </w:rPr>
              <w:t>Elementary</w:t>
            </w:r>
          </w:p>
        </w:tc>
        <w:tc>
          <w:tcPr>
            <w:tcW w:w="0" w:type="auto"/>
            <w:shd w:val="clear" w:color="auto" w:fill="auto"/>
            <w:noWrap/>
            <w:vAlign w:val="bottom"/>
          </w:tcPr>
          <w:p w14:paraId="756C9D17"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c>
          <w:tcPr>
            <w:tcW w:w="0" w:type="auto"/>
            <w:shd w:val="clear" w:color="auto" w:fill="auto"/>
            <w:noWrap/>
            <w:vAlign w:val="bottom"/>
          </w:tcPr>
          <w:p w14:paraId="62D36F31"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45DA41C"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776DA2EE"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44107FB8"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4800880A"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576FCB70"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76DC5F6D"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7F45CD55"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4C0D8C98" w14:textId="77777777" w:rsidTr="002308B9">
        <w:trPr>
          <w:trHeight w:val="260"/>
        </w:trPr>
        <w:tc>
          <w:tcPr>
            <w:tcW w:w="0" w:type="auto"/>
            <w:shd w:val="clear" w:color="auto" w:fill="auto"/>
            <w:noWrap/>
          </w:tcPr>
          <w:p w14:paraId="2E9E9561" w14:textId="5445F47A" w:rsidR="00CA4D61" w:rsidRPr="00335850" w:rsidRDefault="00CA4D61" w:rsidP="00CA4D61">
            <w:pPr>
              <w:rPr>
                <w:rFonts w:ascii="Verdana" w:eastAsiaTheme="minorHAnsi" w:hAnsi="Verdana" w:cstheme="minorBidi"/>
                <w:sz w:val="18"/>
              </w:rPr>
            </w:pPr>
            <w:r w:rsidRPr="00263A81">
              <w:rPr>
                <w:rFonts w:ascii="Verdana" w:eastAsiaTheme="minorHAnsi" w:hAnsi="Verdana" w:cstheme="minorBidi"/>
                <w:sz w:val="18"/>
              </w:rPr>
              <w:lastRenderedPageBreak/>
              <w:t>Elementary</w:t>
            </w:r>
          </w:p>
        </w:tc>
        <w:tc>
          <w:tcPr>
            <w:tcW w:w="0" w:type="auto"/>
            <w:shd w:val="clear" w:color="auto" w:fill="auto"/>
            <w:noWrap/>
            <w:vAlign w:val="bottom"/>
          </w:tcPr>
          <w:p w14:paraId="14D5643C"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c>
          <w:tcPr>
            <w:tcW w:w="0" w:type="auto"/>
            <w:shd w:val="clear" w:color="auto" w:fill="auto"/>
            <w:noWrap/>
            <w:vAlign w:val="bottom"/>
          </w:tcPr>
          <w:p w14:paraId="59731BE6"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3002390C"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05349D0"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7643A333"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1BD8D849"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8EE2CA1"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1432FA9A"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02C49ED2"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276B9596" w14:textId="77777777" w:rsidTr="002308B9">
        <w:trPr>
          <w:trHeight w:val="260"/>
        </w:trPr>
        <w:tc>
          <w:tcPr>
            <w:tcW w:w="0" w:type="auto"/>
            <w:shd w:val="clear" w:color="auto" w:fill="auto"/>
            <w:noWrap/>
          </w:tcPr>
          <w:p w14:paraId="3ED786CD" w14:textId="74199B0D" w:rsidR="00CA4D61" w:rsidRPr="00335850" w:rsidRDefault="00CA4D61" w:rsidP="00CA4D61">
            <w:pPr>
              <w:rPr>
                <w:rFonts w:ascii="Verdana" w:eastAsiaTheme="minorHAnsi" w:hAnsi="Verdana" w:cstheme="minorBidi"/>
                <w:sz w:val="18"/>
              </w:rPr>
            </w:pPr>
            <w:r w:rsidRPr="00263A81">
              <w:rPr>
                <w:rFonts w:ascii="Verdana" w:eastAsiaTheme="minorHAnsi" w:hAnsi="Verdana" w:cstheme="minorBidi"/>
                <w:sz w:val="18"/>
              </w:rPr>
              <w:t>Elementary</w:t>
            </w:r>
          </w:p>
        </w:tc>
        <w:tc>
          <w:tcPr>
            <w:tcW w:w="0" w:type="auto"/>
            <w:shd w:val="clear" w:color="auto" w:fill="auto"/>
            <w:noWrap/>
            <w:vAlign w:val="bottom"/>
          </w:tcPr>
          <w:p w14:paraId="6D5B404F"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c>
          <w:tcPr>
            <w:tcW w:w="0" w:type="auto"/>
            <w:shd w:val="clear" w:color="auto" w:fill="auto"/>
            <w:noWrap/>
            <w:vAlign w:val="bottom"/>
          </w:tcPr>
          <w:p w14:paraId="60BF0EBC"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1CA51BD7"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0529BCE8"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2D40D3CB"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2B09DF79"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34CEFECC"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0411A9C9"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34AB370C"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223BCAEF" w14:textId="77777777" w:rsidTr="002308B9">
        <w:trPr>
          <w:trHeight w:val="260"/>
        </w:trPr>
        <w:tc>
          <w:tcPr>
            <w:tcW w:w="0" w:type="auto"/>
            <w:shd w:val="clear" w:color="auto" w:fill="auto"/>
            <w:noWrap/>
          </w:tcPr>
          <w:p w14:paraId="6556673E" w14:textId="593CB3A3" w:rsidR="00CA4D61" w:rsidRPr="00335850" w:rsidRDefault="00CA4D61" w:rsidP="00CA4D61">
            <w:pPr>
              <w:rPr>
                <w:rFonts w:ascii="Verdana" w:eastAsiaTheme="minorHAnsi" w:hAnsi="Verdana" w:cstheme="minorBidi"/>
                <w:sz w:val="18"/>
              </w:rPr>
            </w:pPr>
            <w:r w:rsidRPr="00263A81">
              <w:rPr>
                <w:rFonts w:ascii="Verdana" w:eastAsiaTheme="minorHAnsi" w:hAnsi="Verdana" w:cstheme="minorBidi"/>
                <w:sz w:val="18"/>
              </w:rPr>
              <w:t>Elementary</w:t>
            </w:r>
          </w:p>
        </w:tc>
        <w:tc>
          <w:tcPr>
            <w:tcW w:w="0" w:type="auto"/>
            <w:shd w:val="clear" w:color="auto" w:fill="auto"/>
            <w:noWrap/>
            <w:vAlign w:val="bottom"/>
          </w:tcPr>
          <w:p w14:paraId="3EC3A7DD"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c>
          <w:tcPr>
            <w:tcW w:w="0" w:type="auto"/>
            <w:shd w:val="clear" w:color="auto" w:fill="auto"/>
            <w:noWrap/>
            <w:vAlign w:val="bottom"/>
          </w:tcPr>
          <w:p w14:paraId="730BAA2A"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218C0824"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142122B9"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563DDE49"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1E857083"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003A0AD7"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4DBE84E4"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20FCEDCE"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6E08E0CC" w14:textId="77777777" w:rsidTr="002308B9">
        <w:trPr>
          <w:trHeight w:val="260"/>
        </w:trPr>
        <w:tc>
          <w:tcPr>
            <w:tcW w:w="0" w:type="auto"/>
            <w:shd w:val="clear" w:color="auto" w:fill="auto"/>
            <w:noWrap/>
          </w:tcPr>
          <w:p w14:paraId="6AE4F728" w14:textId="70FE3DB5" w:rsidR="00CA4D61" w:rsidRPr="00335850" w:rsidRDefault="00CA4D61" w:rsidP="00CA4D61">
            <w:pPr>
              <w:rPr>
                <w:rFonts w:ascii="Verdana" w:eastAsiaTheme="minorHAnsi" w:hAnsi="Verdana" w:cstheme="minorBidi"/>
                <w:sz w:val="18"/>
              </w:rPr>
            </w:pPr>
            <w:r w:rsidRPr="00263A81">
              <w:rPr>
                <w:rFonts w:ascii="Verdana" w:eastAsiaTheme="minorHAnsi" w:hAnsi="Verdana" w:cstheme="minorBidi"/>
                <w:sz w:val="18"/>
              </w:rPr>
              <w:t>Elementary</w:t>
            </w:r>
          </w:p>
        </w:tc>
        <w:tc>
          <w:tcPr>
            <w:tcW w:w="0" w:type="auto"/>
            <w:shd w:val="clear" w:color="auto" w:fill="auto"/>
            <w:noWrap/>
            <w:vAlign w:val="bottom"/>
          </w:tcPr>
          <w:p w14:paraId="6CEAAC8B"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c>
          <w:tcPr>
            <w:tcW w:w="0" w:type="auto"/>
            <w:shd w:val="clear" w:color="auto" w:fill="auto"/>
            <w:noWrap/>
            <w:vAlign w:val="bottom"/>
          </w:tcPr>
          <w:p w14:paraId="01EA49CF"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36</w:t>
            </w:r>
          </w:p>
        </w:tc>
        <w:tc>
          <w:tcPr>
            <w:tcW w:w="0" w:type="auto"/>
            <w:shd w:val="clear" w:color="auto" w:fill="auto"/>
            <w:noWrap/>
            <w:vAlign w:val="bottom"/>
          </w:tcPr>
          <w:p w14:paraId="141E40AD"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24</w:t>
            </w:r>
          </w:p>
        </w:tc>
        <w:tc>
          <w:tcPr>
            <w:tcW w:w="0" w:type="auto"/>
            <w:shd w:val="clear" w:color="auto" w:fill="auto"/>
            <w:noWrap/>
            <w:vAlign w:val="bottom"/>
          </w:tcPr>
          <w:p w14:paraId="67A3E259"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25</w:t>
            </w:r>
          </w:p>
        </w:tc>
        <w:tc>
          <w:tcPr>
            <w:tcW w:w="0" w:type="auto"/>
            <w:shd w:val="clear" w:color="auto" w:fill="auto"/>
            <w:noWrap/>
            <w:vAlign w:val="bottom"/>
          </w:tcPr>
          <w:p w14:paraId="152F5557"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53E99863"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4387E721"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4FBABCAC"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49E4EA9A"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85</w:t>
            </w:r>
          </w:p>
        </w:tc>
      </w:tr>
      <w:tr w:rsidR="00CA4D61" w:rsidRPr="00335850" w14:paraId="59EB82BF" w14:textId="77777777" w:rsidTr="002308B9">
        <w:trPr>
          <w:trHeight w:val="260"/>
        </w:trPr>
        <w:tc>
          <w:tcPr>
            <w:tcW w:w="0" w:type="auto"/>
            <w:shd w:val="clear" w:color="auto" w:fill="auto"/>
            <w:noWrap/>
          </w:tcPr>
          <w:p w14:paraId="65A4DD8E" w14:textId="5A5098D2" w:rsidR="00CA4D61" w:rsidRPr="00335850" w:rsidRDefault="00CA4D61" w:rsidP="00CA4D61">
            <w:pPr>
              <w:rPr>
                <w:rFonts w:ascii="Verdana" w:eastAsiaTheme="minorHAnsi" w:hAnsi="Verdana" w:cstheme="minorBidi"/>
                <w:sz w:val="18"/>
              </w:rPr>
            </w:pPr>
            <w:r w:rsidRPr="00263A81">
              <w:rPr>
                <w:rFonts w:ascii="Verdana" w:eastAsiaTheme="minorHAnsi" w:hAnsi="Verdana" w:cstheme="minorBidi"/>
                <w:sz w:val="18"/>
              </w:rPr>
              <w:t>Elementary</w:t>
            </w:r>
          </w:p>
        </w:tc>
        <w:tc>
          <w:tcPr>
            <w:tcW w:w="0" w:type="auto"/>
            <w:shd w:val="clear" w:color="auto" w:fill="auto"/>
            <w:noWrap/>
            <w:vAlign w:val="bottom"/>
          </w:tcPr>
          <w:p w14:paraId="00D47CB6"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c>
          <w:tcPr>
            <w:tcW w:w="0" w:type="auto"/>
            <w:shd w:val="clear" w:color="auto" w:fill="auto"/>
            <w:noWrap/>
            <w:vAlign w:val="bottom"/>
          </w:tcPr>
          <w:p w14:paraId="72C109B6"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729E82C7"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460BF4D1"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53BBDEC0"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95D4A02"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3AED1BE6"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355412FC"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75690B82"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3AC9C9D6" w14:textId="77777777" w:rsidTr="002308B9">
        <w:trPr>
          <w:trHeight w:val="260"/>
        </w:trPr>
        <w:tc>
          <w:tcPr>
            <w:tcW w:w="0" w:type="auto"/>
            <w:shd w:val="clear" w:color="auto" w:fill="auto"/>
            <w:noWrap/>
          </w:tcPr>
          <w:p w14:paraId="3B03B16E" w14:textId="642F539C" w:rsidR="00CA4D61" w:rsidRPr="00335850" w:rsidRDefault="00CA4D61" w:rsidP="00CA4D61">
            <w:pPr>
              <w:rPr>
                <w:rFonts w:ascii="Verdana" w:eastAsiaTheme="minorHAnsi" w:hAnsi="Verdana" w:cstheme="minorBidi"/>
                <w:sz w:val="18"/>
              </w:rPr>
            </w:pPr>
            <w:r w:rsidRPr="00263A81">
              <w:rPr>
                <w:rFonts w:ascii="Verdana" w:eastAsiaTheme="minorHAnsi" w:hAnsi="Verdana" w:cstheme="minorBidi"/>
                <w:sz w:val="18"/>
              </w:rPr>
              <w:t>Elementary</w:t>
            </w:r>
          </w:p>
        </w:tc>
        <w:tc>
          <w:tcPr>
            <w:tcW w:w="0" w:type="auto"/>
            <w:shd w:val="clear" w:color="auto" w:fill="auto"/>
            <w:noWrap/>
            <w:vAlign w:val="bottom"/>
          </w:tcPr>
          <w:p w14:paraId="17BA8CD9"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c>
          <w:tcPr>
            <w:tcW w:w="0" w:type="auto"/>
            <w:shd w:val="clear" w:color="auto" w:fill="auto"/>
            <w:noWrap/>
            <w:vAlign w:val="bottom"/>
          </w:tcPr>
          <w:p w14:paraId="6ABA2A09"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02EB86DF"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20A1C632"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793D33F2"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3BFEBC35"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3687094F"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757CDD2F"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523E4AD6"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4BDCEA28" w14:textId="77777777" w:rsidTr="002308B9">
        <w:trPr>
          <w:trHeight w:val="260"/>
        </w:trPr>
        <w:tc>
          <w:tcPr>
            <w:tcW w:w="0" w:type="auto"/>
            <w:shd w:val="clear" w:color="auto" w:fill="auto"/>
            <w:noWrap/>
          </w:tcPr>
          <w:p w14:paraId="6A50E544" w14:textId="60B8F4B7" w:rsidR="00CA4D61" w:rsidRPr="00335850" w:rsidRDefault="00CA4D61" w:rsidP="00CA4D61">
            <w:pPr>
              <w:rPr>
                <w:rFonts w:ascii="Verdana" w:eastAsiaTheme="minorHAnsi" w:hAnsi="Verdana" w:cstheme="minorBidi"/>
                <w:sz w:val="18"/>
              </w:rPr>
            </w:pPr>
            <w:r w:rsidRPr="00263A81">
              <w:rPr>
                <w:rFonts w:ascii="Verdana" w:eastAsiaTheme="minorHAnsi" w:hAnsi="Verdana" w:cstheme="minorBidi"/>
                <w:sz w:val="18"/>
              </w:rPr>
              <w:t>Elementary</w:t>
            </w:r>
          </w:p>
        </w:tc>
        <w:tc>
          <w:tcPr>
            <w:tcW w:w="0" w:type="auto"/>
            <w:shd w:val="clear" w:color="auto" w:fill="auto"/>
            <w:noWrap/>
            <w:vAlign w:val="bottom"/>
          </w:tcPr>
          <w:p w14:paraId="3C784954"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c>
          <w:tcPr>
            <w:tcW w:w="0" w:type="auto"/>
            <w:shd w:val="clear" w:color="auto" w:fill="auto"/>
            <w:noWrap/>
            <w:vAlign w:val="bottom"/>
          </w:tcPr>
          <w:p w14:paraId="6DA1FD5F"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7A8207E4"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975A2B2"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0EF8404"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5FA8893C"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5FA59F55"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FDE663A"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4204C3EB"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589A5A33" w14:textId="77777777" w:rsidTr="002308B9">
        <w:trPr>
          <w:trHeight w:val="260"/>
        </w:trPr>
        <w:tc>
          <w:tcPr>
            <w:tcW w:w="0" w:type="auto"/>
            <w:shd w:val="clear" w:color="auto" w:fill="auto"/>
            <w:noWrap/>
          </w:tcPr>
          <w:p w14:paraId="750FEDEC" w14:textId="7D183658" w:rsidR="00CA4D61" w:rsidRPr="00335850" w:rsidRDefault="00CA4D61" w:rsidP="00CA4D61">
            <w:pPr>
              <w:rPr>
                <w:rFonts w:ascii="Verdana" w:eastAsiaTheme="minorHAnsi" w:hAnsi="Verdana" w:cstheme="minorBidi"/>
                <w:sz w:val="18"/>
              </w:rPr>
            </w:pPr>
            <w:r w:rsidRPr="00263A81">
              <w:rPr>
                <w:rFonts w:ascii="Verdana" w:eastAsiaTheme="minorHAnsi" w:hAnsi="Verdana" w:cstheme="minorBidi"/>
                <w:sz w:val="18"/>
              </w:rPr>
              <w:t>Elementary</w:t>
            </w:r>
          </w:p>
        </w:tc>
        <w:tc>
          <w:tcPr>
            <w:tcW w:w="0" w:type="auto"/>
            <w:shd w:val="clear" w:color="auto" w:fill="auto"/>
            <w:noWrap/>
            <w:vAlign w:val="bottom"/>
          </w:tcPr>
          <w:p w14:paraId="7F277E6D"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c>
          <w:tcPr>
            <w:tcW w:w="0" w:type="auto"/>
            <w:shd w:val="clear" w:color="auto" w:fill="auto"/>
            <w:noWrap/>
            <w:vAlign w:val="bottom"/>
          </w:tcPr>
          <w:p w14:paraId="292A1A01"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4F345C53"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26C6AC54"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2ECDD3A1"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293C9B69"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1522CF68"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737B8E76"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6154238"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06519F14" w14:textId="77777777" w:rsidTr="002308B9">
        <w:trPr>
          <w:trHeight w:val="260"/>
        </w:trPr>
        <w:tc>
          <w:tcPr>
            <w:tcW w:w="0" w:type="auto"/>
            <w:shd w:val="clear" w:color="auto" w:fill="auto"/>
            <w:noWrap/>
          </w:tcPr>
          <w:p w14:paraId="34833A08" w14:textId="390D1A5B" w:rsidR="00CA4D61" w:rsidRPr="00335850" w:rsidRDefault="00CA4D61" w:rsidP="00CA4D61">
            <w:pPr>
              <w:rPr>
                <w:rFonts w:ascii="Verdana" w:eastAsiaTheme="minorHAnsi" w:hAnsi="Verdana" w:cstheme="minorBidi"/>
                <w:sz w:val="18"/>
              </w:rPr>
            </w:pPr>
            <w:r w:rsidRPr="00263A81">
              <w:rPr>
                <w:rFonts w:ascii="Verdana" w:eastAsiaTheme="minorHAnsi" w:hAnsi="Verdana" w:cstheme="minorBidi"/>
                <w:sz w:val="18"/>
              </w:rPr>
              <w:t>Elementary</w:t>
            </w:r>
          </w:p>
        </w:tc>
        <w:tc>
          <w:tcPr>
            <w:tcW w:w="0" w:type="auto"/>
            <w:shd w:val="clear" w:color="auto" w:fill="auto"/>
            <w:noWrap/>
            <w:vAlign w:val="bottom"/>
          </w:tcPr>
          <w:p w14:paraId="29562724"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c>
          <w:tcPr>
            <w:tcW w:w="0" w:type="auto"/>
            <w:shd w:val="clear" w:color="auto" w:fill="auto"/>
            <w:noWrap/>
            <w:vAlign w:val="bottom"/>
          </w:tcPr>
          <w:p w14:paraId="69284892"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49750798"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29B1240B"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0BC07AF6"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7239F559"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34864A33"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1ED94B8A"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1133ABC7"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5B68CEB6" w14:textId="77777777" w:rsidTr="002308B9">
        <w:trPr>
          <w:trHeight w:val="260"/>
        </w:trPr>
        <w:tc>
          <w:tcPr>
            <w:tcW w:w="0" w:type="auto"/>
            <w:shd w:val="clear" w:color="auto" w:fill="auto"/>
            <w:noWrap/>
          </w:tcPr>
          <w:p w14:paraId="04507512" w14:textId="3D4D7AC6" w:rsidR="00CA4D61" w:rsidRPr="00335850" w:rsidRDefault="00CA4D61" w:rsidP="00CA4D61">
            <w:pPr>
              <w:rPr>
                <w:rFonts w:ascii="Verdana" w:eastAsiaTheme="minorHAnsi" w:hAnsi="Verdana" w:cstheme="minorBidi"/>
                <w:sz w:val="18"/>
              </w:rPr>
            </w:pPr>
            <w:r w:rsidRPr="00263A81">
              <w:rPr>
                <w:rFonts w:ascii="Verdana" w:eastAsiaTheme="minorHAnsi" w:hAnsi="Verdana" w:cstheme="minorBidi"/>
                <w:sz w:val="18"/>
              </w:rPr>
              <w:t>Elementary</w:t>
            </w:r>
          </w:p>
        </w:tc>
        <w:tc>
          <w:tcPr>
            <w:tcW w:w="0" w:type="auto"/>
            <w:shd w:val="clear" w:color="auto" w:fill="auto"/>
            <w:noWrap/>
            <w:vAlign w:val="bottom"/>
          </w:tcPr>
          <w:p w14:paraId="1DA7ECDD"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c>
          <w:tcPr>
            <w:tcW w:w="0" w:type="auto"/>
            <w:shd w:val="clear" w:color="auto" w:fill="auto"/>
            <w:noWrap/>
            <w:vAlign w:val="bottom"/>
          </w:tcPr>
          <w:p w14:paraId="4E368C09"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1DA7267D"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307C4E7F"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2BDC23BF"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37542669"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325263AF"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1DC70CBD"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7840722B"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0BF15838" w14:textId="77777777" w:rsidTr="002308B9">
        <w:trPr>
          <w:trHeight w:val="260"/>
        </w:trPr>
        <w:tc>
          <w:tcPr>
            <w:tcW w:w="0" w:type="auto"/>
            <w:shd w:val="clear" w:color="auto" w:fill="auto"/>
            <w:noWrap/>
          </w:tcPr>
          <w:p w14:paraId="5ECEF5F4" w14:textId="2380DAE8" w:rsidR="00CA4D61" w:rsidRPr="00335850" w:rsidRDefault="00CA4D61" w:rsidP="00CA4D61">
            <w:pPr>
              <w:rPr>
                <w:rFonts w:ascii="Verdana" w:eastAsiaTheme="minorHAnsi" w:hAnsi="Verdana" w:cstheme="minorBidi"/>
                <w:sz w:val="18"/>
              </w:rPr>
            </w:pPr>
            <w:r w:rsidRPr="00263A81">
              <w:rPr>
                <w:rFonts w:ascii="Verdana" w:eastAsiaTheme="minorHAnsi" w:hAnsi="Verdana" w:cstheme="minorBidi"/>
                <w:sz w:val="18"/>
              </w:rPr>
              <w:t>Elementary</w:t>
            </w:r>
          </w:p>
        </w:tc>
        <w:tc>
          <w:tcPr>
            <w:tcW w:w="0" w:type="auto"/>
            <w:shd w:val="clear" w:color="auto" w:fill="auto"/>
            <w:noWrap/>
            <w:vAlign w:val="bottom"/>
          </w:tcPr>
          <w:p w14:paraId="44BE89AD"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c>
          <w:tcPr>
            <w:tcW w:w="0" w:type="auto"/>
            <w:shd w:val="clear" w:color="auto" w:fill="auto"/>
            <w:noWrap/>
            <w:vAlign w:val="bottom"/>
          </w:tcPr>
          <w:p w14:paraId="5CB48B3C"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154E7163"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7D60AEB7"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011B94D3"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1A291D53"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3656B53F"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37740ACA"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79CEC1E5"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54E84A0B" w14:textId="77777777" w:rsidTr="002308B9">
        <w:trPr>
          <w:trHeight w:val="260"/>
        </w:trPr>
        <w:tc>
          <w:tcPr>
            <w:tcW w:w="0" w:type="auto"/>
            <w:shd w:val="clear" w:color="auto" w:fill="auto"/>
            <w:noWrap/>
          </w:tcPr>
          <w:p w14:paraId="44D210B8" w14:textId="2F405CDD" w:rsidR="00CA4D61" w:rsidRPr="00335850" w:rsidRDefault="00CA4D61" w:rsidP="00CA4D61">
            <w:pPr>
              <w:rPr>
                <w:rFonts w:ascii="Verdana" w:eastAsiaTheme="minorHAnsi" w:hAnsi="Verdana" w:cstheme="minorBidi"/>
                <w:sz w:val="18"/>
              </w:rPr>
            </w:pPr>
            <w:r w:rsidRPr="00263A81">
              <w:rPr>
                <w:rFonts w:ascii="Verdana" w:eastAsiaTheme="minorHAnsi" w:hAnsi="Verdana" w:cstheme="minorBidi"/>
                <w:sz w:val="18"/>
              </w:rPr>
              <w:t>Elementary</w:t>
            </w:r>
          </w:p>
        </w:tc>
        <w:tc>
          <w:tcPr>
            <w:tcW w:w="0" w:type="auto"/>
            <w:shd w:val="clear" w:color="auto" w:fill="auto"/>
            <w:noWrap/>
            <w:vAlign w:val="bottom"/>
          </w:tcPr>
          <w:p w14:paraId="49D83B69"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c>
          <w:tcPr>
            <w:tcW w:w="0" w:type="auto"/>
            <w:shd w:val="clear" w:color="auto" w:fill="auto"/>
            <w:noWrap/>
            <w:vAlign w:val="bottom"/>
          </w:tcPr>
          <w:p w14:paraId="076BF973"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544D5D22"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36FACF92"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4EF9F54C"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644359B"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1C962B5"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05DCAD13"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7DE853EB"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62F22CE4" w14:textId="77777777" w:rsidTr="002308B9">
        <w:trPr>
          <w:trHeight w:val="260"/>
        </w:trPr>
        <w:tc>
          <w:tcPr>
            <w:tcW w:w="0" w:type="auto"/>
            <w:shd w:val="clear" w:color="auto" w:fill="auto"/>
            <w:noWrap/>
          </w:tcPr>
          <w:p w14:paraId="6E6D6295" w14:textId="0DC9DFA8" w:rsidR="00CA4D61" w:rsidRPr="00335850" w:rsidRDefault="00CA4D61" w:rsidP="00CA4D61">
            <w:pPr>
              <w:rPr>
                <w:rFonts w:ascii="Verdana" w:eastAsiaTheme="minorHAnsi" w:hAnsi="Verdana" w:cstheme="minorBidi"/>
                <w:sz w:val="18"/>
              </w:rPr>
            </w:pPr>
            <w:r w:rsidRPr="00263A81">
              <w:rPr>
                <w:rFonts w:ascii="Verdana" w:eastAsiaTheme="minorHAnsi" w:hAnsi="Verdana" w:cstheme="minorBidi"/>
                <w:sz w:val="18"/>
              </w:rPr>
              <w:t>Elementary</w:t>
            </w:r>
          </w:p>
        </w:tc>
        <w:tc>
          <w:tcPr>
            <w:tcW w:w="0" w:type="auto"/>
            <w:shd w:val="clear" w:color="auto" w:fill="auto"/>
            <w:noWrap/>
            <w:vAlign w:val="bottom"/>
          </w:tcPr>
          <w:p w14:paraId="756BDF1E"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c>
          <w:tcPr>
            <w:tcW w:w="0" w:type="auto"/>
            <w:shd w:val="clear" w:color="auto" w:fill="auto"/>
            <w:noWrap/>
            <w:vAlign w:val="bottom"/>
          </w:tcPr>
          <w:p w14:paraId="465B7ECE"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3F1C76E2"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420991F8"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0431B715"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024947E5"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5057D68F"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54CF18E5"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27FAFE15"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5D39FB6D" w14:textId="77777777" w:rsidTr="002308B9">
        <w:trPr>
          <w:trHeight w:val="260"/>
        </w:trPr>
        <w:tc>
          <w:tcPr>
            <w:tcW w:w="0" w:type="auto"/>
            <w:shd w:val="clear" w:color="auto" w:fill="auto"/>
            <w:noWrap/>
          </w:tcPr>
          <w:p w14:paraId="7FB108AE" w14:textId="54C469B8" w:rsidR="00CA4D61" w:rsidRPr="00335850" w:rsidRDefault="00CA4D61" w:rsidP="00CA4D61">
            <w:pPr>
              <w:rPr>
                <w:rFonts w:ascii="Verdana" w:eastAsiaTheme="minorHAnsi" w:hAnsi="Verdana" w:cstheme="minorBidi"/>
                <w:sz w:val="18"/>
              </w:rPr>
            </w:pPr>
            <w:r w:rsidRPr="00263A81">
              <w:rPr>
                <w:rFonts w:ascii="Verdana" w:eastAsiaTheme="minorHAnsi" w:hAnsi="Verdana" w:cstheme="minorBidi"/>
                <w:sz w:val="18"/>
              </w:rPr>
              <w:t>Elementary</w:t>
            </w:r>
          </w:p>
        </w:tc>
        <w:tc>
          <w:tcPr>
            <w:tcW w:w="0" w:type="auto"/>
            <w:shd w:val="clear" w:color="auto" w:fill="auto"/>
            <w:noWrap/>
            <w:vAlign w:val="bottom"/>
          </w:tcPr>
          <w:p w14:paraId="45A703F4"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c>
          <w:tcPr>
            <w:tcW w:w="0" w:type="auto"/>
            <w:shd w:val="clear" w:color="auto" w:fill="auto"/>
            <w:noWrap/>
            <w:vAlign w:val="bottom"/>
          </w:tcPr>
          <w:p w14:paraId="334F9483"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0F013C83"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3D7B15AD"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35FB6E82"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09CB30D8"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531D8A1C"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2F48447E"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027853F8"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572E5D" w:rsidRPr="00335850" w14:paraId="42BA77E6" w14:textId="77777777">
        <w:trPr>
          <w:trHeight w:val="260"/>
        </w:trPr>
        <w:tc>
          <w:tcPr>
            <w:tcW w:w="0" w:type="auto"/>
            <w:shd w:val="clear" w:color="auto" w:fill="auto"/>
            <w:noWrap/>
            <w:vAlign w:val="bottom"/>
          </w:tcPr>
          <w:p w14:paraId="146F767E" w14:textId="6065DD9D" w:rsidR="00572E5D" w:rsidRPr="00335850" w:rsidRDefault="00CA4D61" w:rsidP="00572E5D">
            <w:pPr>
              <w:rPr>
                <w:rFonts w:ascii="Verdana" w:eastAsiaTheme="minorHAnsi" w:hAnsi="Verdana" w:cstheme="minorBidi"/>
                <w:sz w:val="18"/>
              </w:rPr>
            </w:pPr>
            <w:r>
              <w:rPr>
                <w:rFonts w:ascii="Verdana" w:eastAsiaTheme="minorHAnsi" w:hAnsi="Verdana" w:cstheme="minorBidi"/>
                <w:sz w:val="18"/>
              </w:rPr>
              <w:t>Middle School</w:t>
            </w:r>
          </w:p>
        </w:tc>
        <w:tc>
          <w:tcPr>
            <w:tcW w:w="0" w:type="auto"/>
            <w:shd w:val="clear" w:color="auto" w:fill="auto"/>
            <w:noWrap/>
            <w:vAlign w:val="bottom"/>
          </w:tcPr>
          <w:p w14:paraId="13218DDA" w14:textId="77777777" w:rsidR="00572E5D" w:rsidRPr="00335850" w:rsidRDefault="00572E5D" w:rsidP="00572E5D">
            <w:pPr>
              <w:rPr>
                <w:rFonts w:ascii="Verdana" w:eastAsiaTheme="minorHAnsi" w:hAnsi="Verdana" w:cstheme="minorBidi"/>
                <w:sz w:val="18"/>
              </w:rPr>
            </w:pPr>
          </w:p>
        </w:tc>
        <w:tc>
          <w:tcPr>
            <w:tcW w:w="0" w:type="auto"/>
            <w:shd w:val="clear" w:color="auto" w:fill="auto"/>
            <w:noWrap/>
            <w:vAlign w:val="bottom"/>
          </w:tcPr>
          <w:p w14:paraId="094BA204" w14:textId="77777777" w:rsidR="00572E5D" w:rsidRPr="00335850" w:rsidRDefault="00572E5D" w:rsidP="00572E5D">
            <w:pPr>
              <w:jc w:val="right"/>
              <w:rPr>
                <w:rFonts w:ascii="Verdana" w:eastAsiaTheme="minorHAnsi" w:hAnsi="Verdana" w:cstheme="minorBidi"/>
                <w:sz w:val="18"/>
              </w:rPr>
            </w:pPr>
            <w:r w:rsidRPr="00335850">
              <w:rPr>
                <w:rFonts w:ascii="Verdana" w:eastAsiaTheme="minorHAnsi" w:hAnsi="Verdana" w:cstheme="minorBidi"/>
                <w:sz w:val="18"/>
              </w:rPr>
              <w:t>71</w:t>
            </w:r>
          </w:p>
        </w:tc>
        <w:tc>
          <w:tcPr>
            <w:tcW w:w="0" w:type="auto"/>
            <w:shd w:val="clear" w:color="auto" w:fill="auto"/>
            <w:noWrap/>
            <w:vAlign w:val="bottom"/>
          </w:tcPr>
          <w:p w14:paraId="3593214F" w14:textId="77777777" w:rsidR="00572E5D" w:rsidRPr="00335850" w:rsidRDefault="00572E5D" w:rsidP="00572E5D">
            <w:pPr>
              <w:jc w:val="right"/>
              <w:rPr>
                <w:rFonts w:ascii="Verdana" w:eastAsiaTheme="minorHAnsi" w:hAnsi="Verdana" w:cstheme="minorBidi"/>
                <w:sz w:val="18"/>
              </w:rPr>
            </w:pPr>
            <w:r w:rsidRPr="00335850">
              <w:rPr>
                <w:rFonts w:ascii="Verdana" w:eastAsiaTheme="minorHAnsi" w:hAnsi="Verdana" w:cstheme="minorBidi"/>
                <w:sz w:val="18"/>
              </w:rPr>
              <w:t>52</w:t>
            </w:r>
          </w:p>
        </w:tc>
        <w:tc>
          <w:tcPr>
            <w:tcW w:w="0" w:type="auto"/>
            <w:shd w:val="clear" w:color="auto" w:fill="auto"/>
            <w:noWrap/>
            <w:vAlign w:val="bottom"/>
          </w:tcPr>
          <w:p w14:paraId="6871B3D4" w14:textId="77777777" w:rsidR="00572E5D" w:rsidRPr="00335850" w:rsidRDefault="00572E5D" w:rsidP="00572E5D">
            <w:pPr>
              <w:jc w:val="right"/>
              <w:rPr>
                <w:rFonts w:ascii="Verdana" w:eastAsiaTheme="minorHAnsi" w:hAnsi="Verdana" w:cstheme="minorBidi"/>
                <w:sz w:val="18"/>
              </w:rPr>
            </w:pPr>
            <w:r w:rsidRPr="00335850">
              <w:rPr>
                <w:rFonts w:ascii="Verdana" w:eastAsiaTheme="minorHAnsi" w:hAnsi="Verdana" w:cstheme="minorBidi"/>
                <w:sz w:val="18"/>
              </w:rPr>
              <w:t>44</w:t>
            </w:r>
          </w:p>
        </w:tc>
        <w:tc>
          <w:tcPr>
            <w:tcW w:w="0" w:type="auto"/>
            <w:shd w:val="clear" w:color="auto" w:fill="auto"/>
            <w:noWrap/>
            <w:vAlign w:val="bottom"/>
          </w:tcPr>
          <w:p w14:paraId="6D0CCDF0" w14:textId="77777777" w:rsidR="00572E5D" w:rsidRPr="00335850" w:rsidRDefault="00572E5D" w:rsidP="00572E5D">
            <w:pPr>
              <w:rPr>
                <w:rFonts w:ascii="Verdana" w:eastAsiaTheme="minorHAnsi" w:hAnsi="Verdana" w:cstheme="minorBidi"/>
                <w:sz w:val="18"/>
              </w:rPr>
            </w:pPr>
          </w:p>
        </w:tc>
        <w:tc>
          <w:tcPr>
            <w:tcW w:w="0" w:type="auto"/>
            <w:shd w:val="clear" w:color="auto" w:fill="auto"/>
            <w:noWrap/>
            <w:vAlign w:val="bottom"/>
          </w:tcPr>
          <w:p w14:paraId="1F456F0B" w14:textId="77777777" w:rsidR="00572E5D" w:rsidRPr="00335850" w:rsidRDefault="00572E5D" w:rsidP="00572E5D">
            <w:pPr>
              <w:rPr>
                <w:rFonts w:ascii="Verdana" w:eastAsiaTheme="minorHAnsi" w:hAnsi="Verdana" w:cstheme="minorBidi"/>
                <w:sz w:val="18"/>
              </w:rPr>
            </w:pPr>
          </w:p>
        </w:tc>
        <w:tc>
          <w:tcPr>
            <w:tcW w:w="0" w:type="auto"/>
            <w:shd w:val="clear" w:color="auto" w:fill="auto"/>
            <w:noWrap/>
            <w:vAlign w:val="bottom"/>
          </w:tcPr>
          <w:p w14:paraId="45C1C067" w14:textId="77777777" w:rsidR="00572E5D" w:rsidRPr="00335850" w:rsidRDefault="00572E5D" w:rsidP="00572E5D">
            <w:pPr>
              <w:rPr>
                <w:rFonts w:ascii="Verdana" w:eastAsiaTheme="minorHAnsi" w:hAnsi="Verdana" w:cstheme="minorBidi"/>
                <w:sz w:val="18"/>
              </w:rPr>
            </w:pPr>
          </w:p>
        </w:tc>
        <w:tc>
          <w:tcPr>
            <w:tcW w:w="0" w:type="auto"/>
            <w:shd w:val="clear" w:color="auto" w:fill="auto"/>
            <w:noWrap/>
            <w:vAlign w:val="bottom"/>
          </w:tcPr>
          <w:p w14:paraId="34FF0D3B" w14:textId="77777777" w:rsidR="00572E5D" w:rsidRPr="00335850" w:rsidRDefault="00572E5D" w:rsidP="00572E5D">
            <w:pPr>
              <w:rPr>
                <w:rFonts w:ascii="Verdana" w:eastAsiaTheme="minorHAnsi" w:hAnsi="Verdana" w:cstheme="minorBidi"/>
                <w:sz w:val="18"/>
              </w:rPr>
            </w:pPr>
          </w:p>
        </w:tc>
        <w:tc>
          <w:tcPr>
            <w:tcW w:w="0" w:type="auto"/>
            <w:shd w:val="clear" w:color="auto" w:fill="auto"/>
            <w:noWrap/>
            <w:vAlign w:val="bottom"/>
          </w:tcPr>
          <w:p w14:paraId="37AB53CC" w14:textId="77777777" w:rsidR="00572E5D" w:rsidRPr="00335850" w:rsidRDefault="00572E5D" w:rsidP="00572E5D">
            <w:pPr>
              <w:jc w:val="right"/>
              <w:rPr>
                <w:rFonts w:ascii="Verdana" w:eastAsiaTheme="minorHAnsi" w:hAnsi="Verdana" w:cstheme="minorBidi"/>
                <w:sz w:val="18"/>
              </w:rPr>
            </w:pPr>
            <w:r w:rsidRPr="00335850">
              <w:rPr>
                <w:rFonts w:ascii="Verdana" w:eastAsiaTheme="minorHAnsi" w:hAnsi="Verdana" w:cstheme="minorBidi"/>
                <w:sz w:val="18"/>
              </w:rPr>
              <w:t>167</w:t>
            </w:r>
          </w:p>
        </w:tc>
      </w:tr>
      <w:tr w:rsidR="00CA4D61" w:rsidRPr="00335850" w14:paraId="155BAABD" w14:textId="77777777" w:rsidTr="00AB53A1">
        <w:trPr>
          <w:trHeight w:val="260"/>
        </w:trPr>
        <w:tc>
          <w:tcPr>
            <w:tcW w:w="0" w:type="auto"/>
            <w:shd w:val="clear" w:color="auto" w:fill="auto"/>
            <w:noWrap/>
          </w:tcPr>
          <w:p w14:paraId="069694A4" w14:textId="483E0DF1" w:rsidR="00CA4D61" w:rsidRPr="00335850" w:rsidRDefault="00CA4D61" w:rsidP="00CA4D61">
            <w:pPr>
              <w:rPr>
                <w:rFonts w:ascii="Verdana" w:eastAsiaTheme="minorHAnsi" w:hAnsi="Verdana" w:cstheme="minorBidi"/>
                <w:sz w:val="18"/>
              </w:rPr>
            </w:pPr>
            <w:r w:rsidRPr="00CD609F">
              <w:rPr>
                <w:rFonts w:ascii="Verdana" w:eastAsiaTheme="minorHAnsi" w:hAnsi="Verdana" w:cstheme="minorBidi"/>
                <w:sz w:val="18"/>
              </w:rPr>
              <w:t>Middle School</w:t>
            </w:r>
          </w:p>
        </w:tc>
        <w:tc>
          <w:tcPr>
            <w:tcW w:w="0" w:type="auto"/>
            <w:shd w:val="clear" w:color="auto" w:fill="auto"/>
            <w:noWrap/>
            <w:vAlign w:val="bottom"/>
          </w:tcPr>
          <w:p w14:paraId="59D10223"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424BD926"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75</w:t>
            </w:r>
          </w:p>
        </w:tc>
        <w:tc>
          <w:tcPr>
            <w:tcW w:w="0" w:type="auto"/>
            <w:shd w:val="clear" w:color="auto" w:fill="auto"/>
            <w:noWrap/>
            <w:vAlign w:val="bottom"/>
          </w:tcPr>
          <w:p w14:paraId="72D657E0"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40</w:t>
            </w:r>
          </w:p>
        </w:tc>
        <w:tc>
          <w:tcPr>
            <w:tcW w:w="0" w:type="auto"/>
            <w:shd w:val="clear" w:color="auto" w:fill="auto"/>
            <w:noWrap/>
            <w:vAlign w:val="bottom"/>
          </w:tcPr>
          <w:p w14:paraId="23F61ABF"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43</w:t>
            </w:r>
          </w:p>
        </w:tc>
        <w:tc>
          <w:tcPr>
            <w:tcW w:w="0" w:type="auto"/>
            <w:shd w:val="clear" w:color="auto" w:fill="auto"/>
            <w:noWrap/>
            <w:vAlign w:val="bottom"/>
          </w:tcPr>
          <w:p w14:paraId="336CDA4B"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71FF3EF8"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81F941F"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1E8255FC"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09296D88"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158</w:t>
            </w:r>
          </w:p>
        </w:tc>
      </w:tr>
      <w:tr w:rsidR="00CA4D61" w:rsidRPr="00335850" w14:paraId="7B37F9B0" w14:textId="77777777" w:rsidTr="00AB53A1">
        <w:trPr>
          <w:trHeight w:val="260"/>
        </w:trPr>
        <w:tc>
          <w:tcPr>
            <w:tcW w:w="0" w:type="auto"/>
            <w:shd w:val="clear" w:color="auto" w:fill="auto"/>
            <w:noWrap/>
          </w:tcPr>
          <w:p w14:paraId="78B1CE34" w14:textId="7945DC00" w:rsidR="00CA4D61" w:rsidRPr="00335850" w:rsidRDefault="00CA4D61" w:rsidP="00CA4D61">
            <w:pPr>
              <w:rPr>
                <w:rFonts w:ascii="Verdana" w:eastAsiaTheme="minorHAnsi" w:hAnsi="Verdana" w:cstheme="minorBidi"/>
                <w:sz w:val="18"/>
              </w:rPr>
            </w:pPr>
            <w:r w:rsidRPr="00CD609F">
              <w:rPr>
                <w:rFonts w:ascii="Verdana" w:eastAsiaTheme="minorHAnsi" w:hAnsi="Verdana" w:cstheme="minorBidi"/>
                <w:sz w:val="18"/>
              </w:rPr>
              <w:t>Middle School</w:t>
            </w:r>
          </w:p>
        </w:tc>
        <w:tc>
          <w:tcPr>
            <w:tcW w:w="0" w:type="auto"/>
            <w:shd w:val="clear" w:color="auto" w:fill="auto"/>
            <w:noWrap/>
            <w:vAlign w:val="bottom"/>
          </w:tcPr>
          <w:p w14:paraId="58408DE9"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3F910893"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48</w:t>
            </w:r>
          </w:p>
        </w:tc>
        <w:tc>
          <w:tcPr>
            <w:tcW w:w="0" w:type="auto"/>
            <w:shd w:val="clear" w:color="auto" w:fill="auto"/>
            <w:noWrap/>
            <w:vAlign w:val="bottom"/>
          </w:tcPr>
          <w:p w14:paraId="3A02BC94"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12</w:t>
            </w:r>
          </w:p>
        </w:tc>
        <w:tc>
          <w:tcPr>
            <w:tcW w:w="0" w:type="auto"/>
            <w:shd w:val="clear" w:color="auto" w:fill="auto"/>
            <w:noWrap/>
            <w:vAlign w:val="bottom"/>
          </w:tcPr>
          <w:p w14:paraId="1609570E"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25</w:t>
            </w:r>
          </w:p>
        </w:tc>
        <w:tc>
          <w:tcPr>
            <w:tcW w:w="0" w:type="auto"/>
            <w:shd w:val="clear" w:color="auto" w:fill="auto"/>
            <w:noWrap/>
            <w:vAlign w:val="bottom"/>
          </w:tcPr>
          <w:p w14:paraId="7F5D6D07"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3E2CA78B"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52245F07"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585E8016"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3C649F17"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85</w:t>
            </w:r>
          </w:p>
        </w:tc>
      </w:tr>
      <w:tr w:rsidR="00CA4D61" w:rsidRPr="00335850" w14:paraId="5E2A2925" w14:textId="77777777" w:rsidTr="00AB53A1">
        <w:trPr>
          <w:trHeight w:val="260"/>
        </w:trPr>
        <w:tc>
          <w:tcPr>
            <w:tcW w:w="0" w:type="auto"/>
            <w:shd w:val="clear" w:color="auto" w:fill="auto"/>
            <w:noWrap/>
          </w:tcPr>
          <w:p w14:paraId="2D72C7F4" w14:textId="4B8F1E96" w:rsidR="00CA4D61" w:rsidRPr="00335850" w:rsidRDefault="00CA4D61" w:rsidP="00CA4D61">
            <w:pPr>
              <w:rPr>
                <w:rFonts w:ascii="Verdana" w:eastAsiaTheme="minorHAnsi" w:hAnsi="Verdana" w:cstheme="minorBidi"/>
                <w:sz w:val="18"/>
              </w:rPr>
            </w:pPr>
            <w:r w:rsidRPr="00CD609F">
              <w:rPr>
                <w:rFonts w:ascii="Verdana" w:eastAsiaTheme="minorHAnsi" w:hAnsi="Verdana" w:cstheme="minorBidi"/>
                <w:sz w:val="18"/>
              </w:rPr>
              <w:t>Middle School</w:t>
            </w:r>
          </w:p>
        </w:tc>
        <w:tc>
          <w:tcPr>
            <w:tcW w:w="0" w:type="auto"/>
            <w:shd w:val="clear" w:color="auto" w:fill="auto"/>
            <w:noWrap/>
            <w:vAlign w:val="bottom"/>
          </w:tcPr>
          <w:p w14:paraId="276DAE97"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35CF8D41"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82</w:t>
            </w:r>
          </w:p>
        </w:tc>
        <w:tc>
          <w:tcPr>
            <w:tcW w:w="0" w:type="auto"/>
            <w:shd w:val="clear" w:color="auto" w:fill="auto"/>
            <w:noWrap/>
            <w:vAlign w:val="bottom"/>
          </w:tcPr>
          <w:p w14:paraId="766ACB81"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61</w:t>
            </w:r>
          </w:p>
        </w:tc>
        <w:tc>
          <w:tcPr>
            <w:tcW w:w="0" w:type="auto"/>
            <w:shd w:val="clear" w:color="auto" w:fill="auto"/>
            <w:noWrap/>
            <w:vAlign w:val="bottom"/>
          </w:tcPr>
          <w:p w14:paraId="7A0E0C58"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45</w:t>
            </w:r>
          </w:p>
        </w:tc>
        <w:tc>
          <w:tcPr>
            <w:tcW w:w="0" w:type="auto"/>
            <w:shd w:val="clear" w:color="auto" w:fill="auto"/>
            <w:noWrap/>
            <w:vAlign w:val="bottom"/>
          </w:tcPr>
          <w:p w14:paraId="07FC8F2C"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7F0D408E"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3A7282EB"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56154A9C"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09DC2954"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188</w:t>
            </w:r>
          </w:p>
        </w:tc>
      </w:tr>
      <w:tr w:rsidR="00CA4D61" w:rsidRPr="00335850" w14:paraId="35D2F1B9" w14:textId="77777777" w:rsidTr="00AB53A1">
        <w:trPr>
          <w:trHeight w:val="260"/>
        </w:trPr>
        <w:tc>
          <w:tcPr>
            <w:tcW w:w="0" w:type="auto"/>
            <w:shd w:val="clear" w:color="auto" w:fill="auto"/>
            <w:noWrap/>
          </w:tcPr>
          <w:p w14:paraId="12796209" w14:textId="148F792F" w:rsidR="00CA4D61" w:rsidRPr="00335850" w:rsidRDefault="00CA4D61" w:rsidP="00CA4D61">
            <w:pPr>
              <w:rPr>
                <w:rFonts w:ascii="Verdana" w:eastAsiaTheme="minorHAnsi" w:hAnsi="Verdana" w:cstheme="minorBidi"/>
                <w:sz w:val="18"/>
              </w:rPr>
            </w:pPr>
            <w:r w:rsidRPr="00CD609F">
              <w:rPr>
                <w:rFonts w:ascii="Verdana" w:eastAsiaTheme="minorHAnsi" w:hAnsi="Verdana" w:cstheme="minorBidi"/>
                <w:sz w:val="18"/>
              </w:rPr>
              <w:t>Middle School</w:t>
            </w:r>
          </w:p>
        </w:tc>
        <w:tc>
          <w:tcPr>
            <w:tcW w:w="0" w:type="auto"/>
            <w:shd w:val="clear" w:color="auto" w:fill="auto"/>
            <w:noWrap/>
            <w:vAlign w:val="bottom"/>
          </w:tcPr>
          <w:p w14:paraId="55B2B4D5"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43D026BF"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131</w:t>
            </w:r>
          </w:p>
        </w:tc>
        <w:tc>
          <w:tcPr>
            <w:tcW w:w="0" w:type="auto"/>
            <w:shd w:val="clear" w:color="auto" w:fill="auto"/>
            <w:noWrap/>
            <w:vAlign w:val="bottom"/>
          </w:tcPr>
          <w:p w14:paraId="236B3F49"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51</w:t>
            </w:r>
          </w:p>
        </w:tc>
        <w:tc>
          <w:tcPr>
            <w:tcW w:w="0" w:type="auto"/>
            <w:shd w:val="clear" w:color="auto" w:fill="auto"/>
            <w:noWrap/>
            <w:vAlign w:val="bottom"/>
          </w:tcPr>
          <w:p w14:paraId="64679B73"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29</w:t>
            </w:r>
          </w:p>
        </w:tc>
        <w:tc>
          <w:tcPr>
            <w:tcW w:w="0" w:type="auto"/>
            <w:shd w:val="clear" w:color="auto" w:fill="auto"/>
            <w:noWrap/>
            <w:vAlign w:val="bottom"/>
          </w:tcPr>
          <w:p w14:paraId="75C37300"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61FBA3D"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A389E15"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1915895C"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A436051"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211</w:t>
            </w:r>
          </w:p>
        </w:tc>
      </w:tr>
      <w:tr w:rsidR="00CA4D61" w:rsidRPr="00335850" w14:paraId="46633152" w14:textId="77777777" w:rsidTr="00AB53A1">
        <w:trPr>
          <w:trHeight w:val="260"/>
        </w:trPr>
        <w:tc>
          <w:tcPr>
            <w:tcW w:w="0" w:type="auto"/>
            <w:shd w:val="clear" w:color="auto" w:fill="auto"/>
            <w:noWrap/>
          </w:tcPr>
          <w:p w14:paraId="78900811" w14:textId="36B6A2D2" w:rsidR="00CA4D61" w:rsidRPr="00335850" w:rsidRDefault="00CA4D61" w:rsidP="00CA4D61">
            <w:pPr>
              <w:rPr>
                <w:rFonts w:ascii="Verdana" w:eastAsiaTheme="minorHAnsi" w:hAnsi="Verdana" w:cstheme="minorBidi"/>
                <w:sz w:val="18"/>
              </w:rPr>
            </w:pPr>
            <w:r w:rsidRPr="00CD609F">
              <w:rPr>
                <w:rFonts w:ascii="Verdana" w:eastAsiaTheme="minorHAnsi" w:hAnsi="Verdana" w:cstheme="minorBidi"/>
                <w:sz w:val="18"/>
              </w:rPr>
              <w:t>Middle School</w:t>
            </w:r>
          </w:p>
        </w:tc>
        <w:tc>
          <w:tcPr>
            <w:tcW w:w="0" w:type="auto"/>
            <w:shd w:val="clear" w:color="auto" w:fill="auto"/>
            <w:noWrap/>
            <w:vAlign w:val="bottom"/>
          </w:tcPr>
          <w:p w14:paraId="4892676A"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3396356F"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72</w:t>
            </w:r>
          </w:p>
        </w:tc>
        <w:tc>
          <w:tcPr>
            <w:tcW w:w="0" w:type="auto"/>
            <w:shd w:val="clear" w:color="auto" w:fill="auto"/>
            <w:noWrap/>
            <w:vAlign w:val="bottom"/>
          </w:tcPr>
          <w:p w14:paraId="248CBAB1"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44</w:t>
            </w:r>
          </w:p>
        </w:tc>
        <w:tc>
          <w:tcPr>
            <w:tcW w:w="0" w:type="auto"/>
            <w:shd w:val="clear" w:color="auto" w:fill="auto"/>
            <w:noWrap/>
            <w:vAlign w:val="bottom"/>
          </w:tcPr>
          <w:p w14:paraId="45E2EA33"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53</w:t>
            </w:r>
          </w:p>
        </w:tc>
        <w:tc>
          <w:tcPr>
            <w:tcW w:w="0" w:type="auto"/>
            <w:shd w:val="clear" w:color="auto" w:fill="auto"/>
            <w:noWrap/>
            <w:vAlign w:val="bottom"/>
          </w:tcPr>
          <w:p w14:paraId="2D3F6E76"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757D66BA"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6DAE0CF"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75EF4D1F"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786E9BFD"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169</w:t>
            </w:r>
          </w:p>
        </w:tc>
      </w:tr>
      <w:tr w:rsidR="00CA4D61" w:rsidRPr="00335850" w14:paraId="06D7BB8E" w14:textId="77777777" w:rsidTr="00AB53A1">
        <w:trPr>
          <w:trHeight w:val="260"/>
        </w:trPr>
        <w:tc>
          <w:tcPr>
            <w:tcW w:w="0" w:type="auto"/>
            <w:shd w:val="clear" w:color="auto" w:fill="auto"/>
            <w:noWrap/>
          </w:tcPr>
          <w:p w14:paraId="6667ECBB" w14:textId="33E4475D" w:rsidR="00CA4D61" w:rsidRPr="00335850" w:rsidRDefault="00CA4D61" w:rsidP="00CA4D61">
            <w:pPr>
              <w:rPr>
                <w:rFonts w:ascii="Verdana" w:eastAsiaTheme="minorHAnsi" w:hAnsi="Verdana" w:cstheme="minorBidi"/>
                <w:sz w:val="18"/>
              </w:rPr>
            </w:pPr>
            <w:r w:rsidRPr="00CD609F">
              <w:rPr>
                <w:rFonts w:ascii="Verdana" w:eastAsiaTheme="minorHAnsi" w:hAnsi="Verdana" w:cstheme="minorBidi"/>
                <w:sz w:val="18"/>
              </w:rPr>
              <w:t>Middle School</w:t>
            </w:r>
          </w:p>
        </w:tc>
        <w:tc>
          <w:tcPr>
            <w:tcW w:w="0" w:type="auto"/>
            <w:shd w:val="clear" w:color="auto" w:fill="auto"/>
            <w:noWrap/>
            <w:vAlign w:val="bottom"/>
          </w:tcPr>
          <w:p w14:paraId="3BF1A8E3"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40E8D5F8"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124</w:t>
            </w:r>
          </w:p>
        </w:tc>
        <w:tc>
          <w:tcPr>
            <w:tcW w:w="0" w:type="auto"/>
            <w:shd w:val="clear" w:color="auto" w:fill="auto"/>
            <w:noWrap/>
            <w:vAlign w:val="bottom"/>
          </w:tcPr>
          <w:p w14:paraId="3F656C34"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59</w:t>
            </w:r>
          </w:p>
        </w:tc>
        <w:tc>
          <w:tcPr>
            <w:tcW w:w="0" w:type="auto"/>
            <w:shd w:val="clear" w:color="auto" w:fill="auto"/>
            <w:noWrap/>
            <w:vAlign w:val="bottom"/>
          </w:tcPr>
          <w:p w14:paraId="30F4C9F4"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40</w:t>
            </w:r>
          </w:p>
        </w:tc>
        <w:tc>
          <w:tcPr>
            <w:tcW w:w="0" w:type="auto"/>
            <w:shd w:val="clear" w:color="auto" w:fill="auto"/>
            <w:noWrap/>
            <w:vAlign w:val="bottom"/>
          </w:tcPr>
          <w:p w14:paraId="39F45EEC"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EEA4FEF"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2E09799D"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3C8B4431"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45C3E291"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223</w:t>
            </w:r>
          </w:p>
        </w:tc>
      </w:tr>
      <w:tr w:rsidR="00CA4D61" w:rsidRPr="00335850" w14:paraId="18B714E0" w14:textId="77777777" w:rsidTr="00AB53A1">
        <w:trPr>
          <w:trHeight w:val="260"/>
        </w:trPr>
        <w:tc>
          <w:tcPr>
            <w:tcW w:w="0" w:type="auto"/>
            <w:shd w:val="clear" w:color="auto" w:fill="auto"/>
            <w:noWrap/>
          </w:tcPr>
          <w:p w14:paraId="1D42F920" w14:textId="2D2BB1FF" w:rsidR="00CA4D61" w:rsidRPr="00335850" w:rsidRDefault="00CA4D61" w:rsidP="00CA4D61">
            <w:pPr>
              <w:rPr>
                <w:rFonts w:ascii="Verdana" w:eastAsiaTheme="minorHAnsi" w:hAnsi="Verdana" w:cstheme="minorBidi"/>
                <w:sz w:val="18"/>
              </w:rPr>
            </w:pPr>
            <w:r w:rsidRPr="00CD609F">
              <w:rPr>
                <w:rFonts w:ascii="Verdana" w:eastAsiaTheme="minorHAnsi" w:hAnsi="Verdana" w:cstheme="minorBidi"/>
                <w:sz w:val="18"/>
              </w:rPr>
              <w:t>Middle School</w:t>
            </w:r>
          </w:p>
        </w:tc>
        <w:tc>
          <w:tcPr>
            <w:tcW w:w="0" w:type="auto"/>
            <w:shd w:val="clear" w:color="auto" w:fill="auto"/>
            <w:noWrap/>
            <w:vAlign w:val="bottom"/>
          </w:tcPr>
          <w:p w14:paraId="2D5BFF7E"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3D654776"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81</w:t>
            </w:r>
          </w:p>
        </w:tc>
        <w:tc>
          <w:tcPr>
            <w:tcW w:w="0" w:type="auto"/>
            <w:shd w:val="clear" w:color="auto" w:fill="auto"/>
            <w:noWrap/>
            <w:vAlign w:val="bottom"/>
          </w:tcPr>
          <w:p w14:paraId="717346AA"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59</w:t>
            </w:r>
          </w:p>
        </w:tc>
        <w:tc>
          <w:tcPr>
            <w:tcW w:w="0" w:type="auto"/>
            <w:shd w:val="clear" w:color="auto" w:fill="auto"/>
            <w:noWrap/>
            <w:vAlign w:val="bottom"/>
          </w:tcPr>
          <w:p w14:paraId="6E6AEEED"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52</w:t>
            </w:r>
          </w:p>
        </w:tc>
        <w:tc>
          <w:tcPr>
            <w:tcW w:w="0" w:type="auto"/>
            <w:shd w:val="clear" w:color="auto" w:fill="auto"/>
            <w:noWrap/>
            <w:vAlign w:val="bottom"/>
          </w:tcPr>
          <w:p w14:paraId="175CEE04"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323C2ED"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DF9F621"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29644FBE"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0853FA54"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192</w:t>
            </w:r>
          </w:p>
        </w:tc>
      </w:tr>
      <w:tr w:rsidR="00572E5D" w:rsidRPr="00335850" w14:paraId="6BABCBCA" w14:textId="77777777">
        <w:trPr>
          <w:trHeight w:val="260"/>
        </w:trPr>
        <w:tc>
          <w:tcPr>
            <w:tcW w:w="0" w:type="auto"/>
            <w:shd w:val="clear" w:color="auto" w:fill="auto"/>
            <w:noWrap/>
            <w:vAlign w:val="bottom"/>
          </w:tcPr>
          <w:p w14:paraId="42A89D3B" w14:textId="0CE1DEC4" w:rsidR="00572E5D" w:rsidRPr="00335850" w:rsidRDefault="00CA4D61" w:rsidP="00572E5D">
            <w:pPr>
              <w:rPr>
                <w:rFonts w:ascii="Verdana" w:eastAsiaTheme="minorHAnsi" w:hAnsi="Verdana" w:cstheme="minorBidi"/>
                <w:sz w:val="18"/>
              </w:rPr>
            </w:pPr>
            <w:r>
              <w:rPr>
                <w:rFonts w:ascii="Verdana" w:eastAsiaTheme="minorHAnsi" w:hAnsi="Verdana" w:cstheme="minorBidi"/>
                <w:sz w:val="18"/>
              </w:rPr>
              <w:t>High School</w:t>
            </w:r>
          </w:p>
        </w:tc>
        <w:tc>
          <w:tcPr>
            <w:tcW w:w="0" w:type="auto"/>
            <w:shd w:val="clear" w:color="auto" w:fill="auto"/>
            <w:noWrap/>
            <w:vAlign w:val="bottom"/>
          </w:tcPr>
          <w:p w14:paraId="59A4C1B0" w14:textId="77777777" w:rsidR="00572E5D" w:rsidRPr="00335850" w:rsidRDefault="00572E5D" w:rsidP="00572E5D">
            <w:pPr>
              <w:rPr>
                <w:rFonts w:ascii="Verdana" w:eastAsiaTheme="minorHAnsi" w:hAnsi="Verdana" w:cstheme="minorBidi"/>
                <w:sz w:val="18"/>
              </w:rPr>
            </w:pPr>
          </w:p>
        </w:tc>
        <w:tc>
          <w:tcPr>
            <w:tcW w:w="0" w:type="auto"/>
            <w:shd w:val="clear" w:color="auto" w:fill="auto"/>
            <w:noWrap/>
            <w:vAlign w:val="bottom"/>
          </w:tcPr>
          <w:p w14:paraId="20A7744D" w14:textId="77777777" w:rsidR="00572E5D" w:rsidRPr="00335850" w:rsidRDefault="00572E5D" w:rsidP="00572E5D">
            <w:pPr>
              <w:rPr>
                <w:rFonts w:ascii="Verdana" w:eastAsiaTheme="minorHAnsi" w:hAnsi="Verdana" w:cstheme="minorBidi"/>
                <w:sz w:val="18"/>
              </w:rPr>
            </w:pPr>
          </w:p>
        </w:tc>
        <w:tc>
          <w:tcPr>
            <w:tcW w:w="0" w:type="auto"/>
            <w:shd w:val="clear" w:color="auto" w:fill="auto"/>
            <w:noWrap/>
            <w:vAlign w:val="bottom"/>
          </w:tcPr>
          <w:p w14:paraId="53256F02" w14:textId="77777777" w:rsidR="00572E5D" w:rsidRPr="00335850" w:rsidRDefault="00572E5D" w:rsidP="00572E5D">
            <w:pPr>
              <w:rPr>
                <w:rFonts w:ascii="Verdana" w:eastAsiaTheme="minorHAnsi" w:hAnsi="Verdana" w:cstheme="minorBidi"/>
                <w:sz w:val="18"/>
              </w:rPr>
            </w:pPr>
          </w:p>
        </w:tc>
        <w:tc>
          <w:tcPr>
            <w:tcW w:w="0" w:type="auto"/>
            <w:shd w:val="clear" w:color="auto" w:fill="auto"/>
            <w:noWrap/>
            <w:vAlign w:val="bottom"/>
          </w:tcPr>
          <w:p w14:paraId="5E20930A" w14:textId="77777777" w:rsidR="00572E5D" w:rsidRPr="00335850" w:rsidRDefault="00572E5D" w:rsidP="00572E5D">
            <w:pPr>
              <w:rPr>
                <w:rFonts w:ascii="Verdana" w:eastAsiaTheme="minorHAnsi" w:hAnsi="Verdana" w:cstheme="minorBidi"/>
                <w:sz w:val="18"/>
              </w:rPr>
            </w:pPr>
          </w:p>
        </w:tc>
        <w:tc>
          <w:tcPr>
            <w:tcW w:w="0" w:type="auto"/>
            <w:shd w:val="clear" w:color="auto" w:fill="auto"/>
            <w:noWrap/>
            <w:vAlign w:val="bottom"/>
          </w:tcPr>
          <w:p w14:paraId="22B5D561" w14:textId="77777777" w:rsidR="00572E5D" w:rsidRPr="00335850" w:rsidRDefault="00572E5D" w:rsidP="00572E5D">
            <w:pPr>
              <w:jc w:val="right"/>
              <w:rPr>
                <w:rFonts w:ascii="Verdana" w:eastAsiaTheme="minorHAnsi" w:hAnsi="Verdana" w:cstheme="minorBidi"/>
                <w:sz w:val="18"/>
              </w:rPr>
            </w:pPr>
            <w:r w:rsidRPr="00335850">
              <w:rPr>
                <w:rFonts w:ascii="Verdana" w:eastAsiaTheme="minorHAnsi" w:hAnsi="Verdana" w:cstheme="minorBidi"/>
                <w:sz w:val="18"/>
              </w:rPr>
              <w:t>26</w:t>
            </w:r>
          </w:p>
        </w:tc>
        <w:tc>
          <w:tcPr>
            <w:tcW w:w="0" w:type="auto"/>
            <w:shd w:val="clear" w:color="auto" w:fill="auto"/>
            <w:noWrap/>
            <w:vAlign w:val="bottom"/>
          </w:tcPr>
          <w:p w14:paraId="34C7AF8C" w14:textId="77777777" w:rsidR="00572E5D" w:rsidRPr="00335850" w:rsidRDefault="00572E5D" w:rsidP="00572E5D">
            <w:pPr>
              <w:jc w:val="right"/>
              <w:rPr>
                <w:rFonts w:ascii="Verdana" w:eastAsiaTheme="minorHAnsi" w:hAnsi="Verdana" w:cstheme="minorBidi"/>
                <w:sz w:val="18"/>
              </w:rPr>
            </w:pPr>
            <w:r w:rsidRPr="00335850">
              <w:rPr>
                <w:rFonts w:ascii="Verdana" w:eastAsiaTheme="minorHAnsi" w:hAnsi="Verdana" w:cstheme="minorBidi"/>
                <w:sz w:val="18"/>
              </w:rPr>
              <w:t>21</w:t>
            </w:r>
          </w:p>
        </w:tc>
        <w:tc>
          <w:tcPr>
            <w:tcW w:w="0" w:type="auto"/>
            <w:shd w:val="clear" w:color="auto" w:fill="auto"/>
            <w:noWrap/>
            <w:vAlign w:val="bottom"/>
          </w:tcPr>
          <w:p w14:paraId="6BA6685F" w14:textId="77777777" w:rsidR="00572E5D" w:rsidRPr="00335850" w:rsidRDefault="00572E5D" w:rsidP="00572E5D">
            <w:pPr>
              <w:jc w:val="right"/>
              <w:rPr>
                <w:rFonts w:ascii="Verdana" w:eastAsiaTheme="minorHAnsi" w:hAnsi="Verdana" w:cstheme="minorBidi"/>
                <w:sz w:val="18"/>
              </w:rPr>
            </w:pPr>
            <w:r w:rsidRPr="00335850">
              <w:rPr>
                <w:rFonts w:ascii="Verdana" w:eastAsiaTheme="minorHAnsi" w:hAnsi="Verdana" w:cstheme="minorBidi"/>
                <w:sz w:val="18"/>
              </w:rPr>
              <w:t>15</w:t>
            </w:r>
          </w:p>
        </w:tc>
        <w:tc>
          <w:tcPr>
            <w:tcW w:w="0" w:type="auto"/>
            <w:shd w:val="clear" w:color="auto" w:fill="auto"/>
            <w:noWrap/>
            <w:vAlign w:val="bottom"/>
          </w:tcPr>
          <w:p w14:paraId="69FEEE88" w14:textId="77777777" w:rsidR="00572E5D" w:rsidRPr="00335850" w:rsidRDefault="00572E5D" w:rsidP="00572E5D">
            <w:pPr>
              <w:jc w:val="right"/>
              <w:rPr>
                <w:rFonts w:ascii="Verdana" w:eastAsiaTheme="minorHAnsi" w:hAnsi="Verdana" w:cstheme="minorBidi"/>
                <w:sz w:val="18"/>
              </w:rPr>
            </w:pPr>
            <w:r w:rsidRPr="00335850">
              <w:rPr>
                <w:rFonts w:ascii="Verdana" w:eastAsiaTheme="minorHAnsi" w:hAnsi="Verdana" w:cstheme="minorBidi"/>
                <w:sz w:val="18"/>
              </w:rPr>
              <w:t>18</w:t>
            </w:r>
          </w:p>
        </w:tc>
        <w:tc>
          <w:tcPr>
            <w:tcW w:w="0" w:type="auto"/>
            <w:shd w:val="clear" w:color="auto" w:fill="auto"/>
            <w:noWrap/>
            <w:vAlign w:val="bottom"/>
          </w:tcPr>
          <w:p w14:paraId="7411D881" w14:textId="77777777" w:rsidR="00572E5D" w:rsidRPr="00335850" w:rsidRDefault="00572E5D" w:rsidP="00572E5D">
            <w:pPr>
              <w:jc w:val="right"/>
              <w:rPr>
                <w:rFonts w:ascii="Verdana" w:eastAsiaTheme="minorHAnsi" w:hAnsi="Verdana" w:cstheme="minorBidi"/>
                <w:sz w:val="18"/>
              </w:rPr>
            </w:pPr>
            <w:r w:rsidRPr="00335850">
              <w:rPr>
                <w:rFonts w:ascii="Verdana" w:eastAsiaTheme="minorHAnsi" w:hAnsi="Verdana" w:cstheme="minorBidi"/>
                <w:sz w:val="18"/>
              </w:rPr>
              <w:t>80</w:t>
            </w:r>
          </w:p>
        </w:tc>
      </w:tr>
      <w:tr w:rsidR="00CA4D61" w:rsidRPr="00335850" w14:paraId="361481E7" w14:textId="77777777" w:rsidTr="00B02865">
        <w:trPr>
          <w:trHeight w:val="260"/>
        </w:trPr>
        <w:tc>
          <w:tcPr>
            <w:tcW w:w="0" w:type="auto"/>
            <w:shd w:val="clear" w:color="auto" w:fill="auto"/>
            <w:noWrap/>
          </w:tcPr>
          <w:p w14:paraId="38B5F932" w14:textId="5A192C92" w:rsidR="00CA4D61" w:rsidRPr="00335850" w:rsidRDefault="00CA4D61" w:rsidP="00CA4D61">
            <w:pPr>
              <w:rPr>
                <w:rFonts w:ascii="Verdana" w:eastAsiaTheme="minorHAnsi" w:hAnsi="Verdana" w:cstheme="minorBidi"/>
                <w:sz w:val="18"/>
              </w:rPr>
            </w:pPr>
            <w:r w:rsidRPr="007859F4">
              <w:rPr>
                <w:rFonts w:ascii="Verdana" w:eastAsiaTheme="minorHAnsi" w:hAnsi="Verdana" w:cstheme="minorBidi"/>
                <w:sz w:val="18"/>
              </w:rPr>
              <w:t>High School</w:t>
            </w:r>
          </w:p>
        </w:tc>
        <w:tc>
          <w:tcPr>
            <w:tcW w:w="0" w:type="auto"/>
            <w:shd w:val="clear" w:color="auto" w:fill="auto"/>
            <w:noWrap/>
            <w:vAlign w:val="bottom"/>
          </w:tcPr>
          <w:p w14:paraId="3825D3E6"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1E3EE524"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DE94D99"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2A52D747"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47197976"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47</w:t>
            </w:r>
          </w:p>
        </w:tc>
        <w:tc>
          <w:tcPr>
            <w:tcW w:w="0" w:type="auto"/>
            <w:shd w:val="clear" w:color="auto" w:fill="auto"/>
            <w:noWrap/>
            <w:vAlign w:val="bottom"/>
          </w:tcPr>
          <w:p w14:paraId="37558653"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11</w:t>
            </w:r>
          </w:p>
        </w:tc>
        <w:tc>
          <w:tcPr>
            <w:tcW w:w="0" w:type="auto"/>
            <w:shd w:val="clear" w:color="auto" w:fill="auto"/>
            <w:noWrap/>
            <w:vAlign w:val="bottom"/>
          </w:tcPr>
          <w:p w14:paraId="670EEB8D"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8</w:t>
            </w:r>
          </w:p>
        </w:tc>
        <w:tc>
          <w:tcPr>
            <w:tcW w:w="0" w:type="auto"/>
            <w:shd w:val="clear" w:color="auto" w:fill="auto"/>
            <w:noWrap/>
            <w:vAlign w:val="bottom"/>
          </w:tcPr>
          <w:p w14:paraId="426F726A"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15</w:t>
            </w:r>
          </w:p>
        </w:tc>
        <w:tc>
          <w:tcPr>
            <w:tcW w:w="0" w:type="auto"/>
            <w:shd w:val="clear" w:color="auto" w:fill="auto"/>
            <w:noWrap/>
            <w:vAlign w:val="bottom"/>
          </w:tcPr>
          <w:p w14:paraId="48851F74"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81</w:t>
            </w:r>
          </w:p>
        </w:tc>
      </w:tr>
      <w:tr w:rsidR="00CA4D61" w:rsidRPr="00335850" w14:paraId="489B84E8" w14:textId="77777777" w:rsidTr="00B02865">
        <w:trPr>
          <w:trHeight w:val="260"/>
        </w:trPr>
        <w:tc>
          <w:tcPr>
            <w:tcW w:w="0" w:type="auto"/>
            <w:shd w:val="clear" w:color="auto" w:fill="auto"/>
            <w:noWrap/>
          </w:tcPr>
          <w:p w14:paraId="4BC84FD0" w14:textId="461202A0" w:rsidR="00CA4D61" w:rsidRPr="00335850" w:rsidRDefault="00CA4D61" w:rsidP="00CA4D61">
            <w:pPr>
              <w:rPr>
                <w:rFonts w:ascii="Verdana" w:eastAsiaTheme="minorHAnsi" w:hAnsi="Verdana" w:cstheme="minorBidi"/>
                <w:sz w:val="18"/>
              </w:rPr>
            </w:pPr>
            <w:r w:rsidRPr="007859F4">
              <w:rPr>
                <w:rFonts w:ascii="Verdana" w:eastAsiaTheme="minorHAnsi" w:hAnsi="Verdana" w:cstheme="minorBidi"/>
                <w:sz w:val="18"/>
              </w:rPr>
              <w:t>High School</w:t>
            </w:r>
          </w:p>
        </w:tc>
        <w:tc>
          <w:tcPr>
            <w:tcW w:w="0" w:type="auto"/>
            <w:shd w:val="clear" w:color="auto" w:fill="auto"/>
            <w:noWrap/>
            <w:vAlign w:val="bottom"/>
          </w:tcPr>
          <w:p w14:paraId="5EAAB0AF"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55490669"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D87C601"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0CC408BB"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578FA4DB"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29</w:t>
            </w:r>
          </w:p>
        </w:tc>
        <w:tc>
          <w:tcPr>
            <w:tcW w:w="0" w:type="auto"/>
            <w:shd w:val="clear" w:color="auto" w:fill="auto"/>
            <w:noWrap/>
            <w:vAlign w:val="bottom"/>
          </w:tcPr>
          <w:p w14:paraId="3CB444DE"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37</w:t>
            </w:r>
          </w:p>
        </w:tc>
        <w:tc>
          <w:tcPr>
            <w:tcW w:w="0" w:type="auto"/>
            <w:shd w:val="clear" w:color="auto" w:fill="auto"/>
            <w:noWrap/>
            <w:vAlign w:val="bottom"/>
          </w:tcPr>
          <w:p w14:paraId="6AC2D449"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15</w:t>
            </w:r>
          </w:p>
        </w:tc>
        <w:tc>
          <w:tcPr>
            <w:tcW w:w="0" w:type="auto"/>
            <w:shd w:val="clear" w:color="auto" w:fill="auto"/>
            <w:noWrap/>
            <w:vAlign w:val="bottom"/>
          </w:tcPr>
          <w:p w14:paraId="4F56D3FA"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15</w:t>
            </w:r>
          </w:p>
        </w:tc>
        <w:tc>
          <w:tcPr>
            <w:tcW w:w="0" w:type="auto"/>
            <w:shd w:val="clear" w:color="auto" w:fill="auto"/>
            <w:noWrap/>
            <w:vAlign w:val="bottom"/>
          </w:tcPr>
          <w:p w14:paraId="510F0765"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96</w:t>
            </w:r>
          </w:p>
        </w:tc>
      </w:tr>
      <w:tr w:rsidR="00CA4D61" w:rsidRPr="00335850" w14:paraId="0AD123E8" w14:textId="77777777" w:rsidTr="00B02865">
        <w:trPr>
          <w:trHeight w:val="260"/>
        </w:trPr>
        <w:tc>
          <w:tcPr>
            <w:tcW w:w="0" w:type="auto"/>
            <w:shd w:val="clear" w:color="auto" w:fill="auto"/>
            <w:noWrap/>
          </w:tcPr>
          <w:p w14:paraId="1146A29C" w14:textId="3C962D7F" w:rsidR="00CA4D61" w:rsidRPr="00335850" w:rsidRDefault="00CA4D61" w:rsidP="00CA4D61">
            <w:pPr>
              <w:rPr>
                <w:rFonts w:ascii="Verdana" w:eastAsiaTheme="minorHAnsi" w:hAnsi="Verdana" w:cstheme="minorBidi"/>
                <w:sz w:val="18"/>
              </w:rPr>
            </w:pPr>
            <w:r w:rsidRPr="007859F4">
              <w:rPr>
                <w:rFonts w:ascii="Verdana" w:eastAsiaTheme="minorHAnsi" w:hAnsi="Verdana" w:cstheme="minorBidi"/>
                <w:sz w:val="18"/>
              </w:rPr>
              <w:t>High School</w:t>
            </w:r>
          </w:p>
        </w:tc>
        <w:tc>
          <w:tcPr>
            <w:tcW w:w="0" w:type="auto"/>
            <w:shd w:val="clear" w:color="auto" w:fill="auto"/>
            <w:noWrap/>
            <w:vAlign w:val="bottom"/>
          </w:tcPr>
          <w:p w14:paraId="5DD8E47B"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4C22A28"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07D83AD1"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0D552830"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16F37F20"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32</w:t>
            </w:r>
          </w:p>
        </w:tc>
        <w:tc>
          <w:tcPr>
            <w:tcW w:w="0" w:type="auto"/>
            <w:shd w:val="clear" w:color="auto" w:fill="auto"/>
            <w:noWrap/>
            <w:vAlign w:val="bottom"/>
          </w:tcPr>
          <w:p w14:paraId="16609F42"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20</w:t>
            </w:r>
          </w:p>
        </w:tc>
        <w:tc>
          <w:tcPr>
            <w:tcW w:w="0" w:type="auto"/>
            <w:shd w:val="clear" w:color="auto" w:fill="auto"/>
            <w:noWrap/>
            <w:vAlign w:val="bottom"/>
          </w:tcPr>
          <w:p w14:paraId="13CA5609"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25</w:t>
            </w:r>
          </w:p>
        </w:tc>
        <w:tc>
          <w:tcPr>
            <w:tcW w:w="0" w:type="auto"/>
            <w:shd w:val="clear" w:color="auto" w:fill="auto"/>
            <w:noWrap/>
            <w:vAlign w:val="bottom"/>
          </w:tcPr>
          <w:p w14:paraId="54534D71"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15</w:t>
            </w:r>
          </w:p>
        </w:tc>
        <w:tc>
          <w:tcPr>
            <w:tcW w:w="0" w:type="auto"/>
            <w:shd w:val="clear" w:color="auto" w:fill="auto"/>
            <w:noWrap/>
            <w:vAlign w:val="bottom"/>
          </w:tcPr>
          <w:p w14:paraId="1ACECE68"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92</w:t>
            </w:r>
          </w:p>
        </w:tc>
      </w:tr>
      <w:tr w:rsidR="00CA4D61" w:rsidRPr="00335850" w14:paraId="0F4306CE" w14:textId="77777777" w:rsidTr="00B02865">
        <w:trPr>
          <w:trHeight w:val="260"/>
        </w:trPr>
        <w:tc>
          <w:tcPr>
            <w:tcW w:w="0" w:type="auto"/>
            <w:shd w:val="clear" w:color="auto" w:fill="auto"/>
            <w:noWrap/>
          </w:tcPr>
          <w:p w14:paraId="145B30A2" w14:textId="36AB2AD8" w:rsidR="00CA4D61" w:rsidRPr="00335850" w:rsidRDefault="00CA4D61" w:rsidP="00CA4D61">
            <w:pPr>
              <w:rPr>
                <w:rFonts w:ascii="Verdana" w:eastAsiaTheme="minorHAnsi" w:hAnsi="Verdana" w:cstheme="minorBidi"/>
                <w:sz w:val="18"/>
              </w:rPr>
            </w:pPr>
            <w:r w:rsidRPr="007859F4">
              <w:rPr>
                <w:rFonts w:ascii="Verdana" w:eastAsiaTheme="minorHAnsi" w:hAnsi="Verdana" w:cstheme="minorBidi"/>
                <w:sz w:val="18"/>
              </w:rPr>
              <w:t>High School</w:t>
            </w:r>
          </w:p>
        </w:tc>
        <w:tc>
          <w:tcPr>
            <w:tcW w:w="0" w:type="auto"/>
            <w:shd w:val="clear" w:color="auto" w:fill="auto"/>
            <w:noWrap/>
            <w:vAlign w:val="bottom"/>
          </w:tcPr>
          <w:p w14:paraId="096576EB"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148FD477"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CD68A75"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7D8A914D"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47F53F44"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56</w:t>
            </w:r>
          </w:p>
        </w:tc>
        <w:tc>
          <w:tcPr>
            <w:tcW w:w="0" w:type="auto"/>
            <w:shd w:val="clear" w:color="auto" w:fill="auto"/>
            <w:noWrap/>
            <w:vAlign w:val="bottom"/>
          </w:tcPr>
          <w:p w14:paraId="2688FD21"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41</w:t>
            </w:r>
          </w:p>
        </w:tc>
        <w:tc>
          <w:tcPr>
            <w:tcW w:w="0" w:type="auto"/>
            <w:shd w:val="clear" w:color="auto" w:fill="auto"/>
            <w:noWrap/>
            <w:vAlign w:val="bottom"/>
          </w:tcPr>
          <w:p w14:paraId="7063A444"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25</w:t>
            </w:r>
          </w:p>
        </w:tc>
        <w:tc>
          <w:tcPr>
            <w:tcW w:w="0" w:type="auto"/>
            <w:shd w:val="clear" w:color="auto" w:fill="auto"/>
            <w:noWrap/>
            <w:vAlign w:val="bottom"/>
          </w:tcPr>
          <w:p w14:paraId="39A1B745"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33</w:t>
            </w:r>
          </w:p>
        </w:tc>
        <w:tc>
          <w:tcPr>
            <w:tcW w:w="0" w:type="auto"/>
            <w:shd w:val="clear" w:color="auto" w:fill="auto"/>
            <w:noWrap/>
            <w:vAlign w:val="bottom"/>
          </w:tcPr>
          <w:p w14:paraId="0C00A192"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155</w:t>
            </w:r>
          </w:p>
        </w:tc>
      </w:tr>
      <w:tr w:rsidR="00572E5D" w:rsidRPr="00335850" w14:paraId="6364BB0F" w14:textId="77777777">
        <w:trPr>
          <w:trHeight w:val="260"/>
        </w:trPr>
        <w:tc>
          <w:tcPr>
            <w:tcW w:w="0" w:type="auto"/>
            <w:shd w:val="clear" w:color="auto" w:fill="auto"/>
            <w:noWrap/>
            <w:vAlign w:val="bottom"/>
          </w:tcPr>
          <w:p w14:paraId="1968B91F" w14:textId="40697D0D" w:rsidR="00572E5D" w:rsidRPr="00335850" w:rsidRDefault="00CA4D61" w:rsidP="00572E5D">
            <w:pPr>
              <w:rPr>
                <w:rFonts w:ascii="Verdana" w:eastAsiaTheme="minorHAnsi" w:hAnsi="Verdana" w:cstheme="minorBidi"/>
                <w:sz w:val="18"/>
              </w:rPr>
            </w:pPr>
            <w:r>
              <w:rPr>
                <w:rFonts w:ascii="Verdana" w:eastAsiaTheme="minorHAnsi" w:hAnsi="Verdana" w:cstheme="minorBidi"/>
                <w:sz w:val="18"/>
              </w:rPr>
              <w:t>Arts Magnet School</w:t>
            </w:r>
          </w:p>
        </w:tc>
        <w:tc>
          <w:tcPr>
            <w:tcW w:w="0" w:type="auto"/>
            <w:shd w:val="clear" w:color="auto" w:fill="auto"/>
            <w:noWrap/>
            <w:vAlign w:val="bottom"/>
          </w:tcPr>
          <w:p w14:paraId="61929B26" w14:textId="77777777" w:rsidR="00572E5D" w:rsidRPr="00335850" w:rsidRDefault="00572E5D" w:rsidP="00572E5D">
            <w:pPr>
              <w:rPr>
                <w:rFonts w:ascii="Verdana" w:eastAsiaTheme="minorHAnsi" w:hAnsi="Verdana" w:cstheme="minorBidi"/>
                <w:sz w:val="18"/>
              </w:rPr>
            </w:pPr>
          </w:p>
        </w:tc>
        <w:tc>
          <w:tcPr>
            <w:tcW w:w="0" w:type="auto"/>
            <w:shd w:val="clear" w:color="auto" w:fill="auto"/>
            <w:noWrap/>
            <w:vAlign w:val="bottom"/>
          </w:tcPr>
          <w:p w14:paraId="5056E62F" w14:textId="77777777" w:rsidR="00572E5D" w:rsidRPr="00335850" w:rsidRDefault="00572E5D" w:rsidP="00572E5D">
            <w:pPr>
              <w:jc w:val="right"/>
              <w:rPr>
                <w:rFonts w:ascii="Verdana" w:eastAsiaTheme="minorHAnsi" w:hAnsi="Verdana" w:cstheme="minorBidi"/>
                <w:sz w:val="18"/>
              </w:rPr>
            </w:pPr>
            <w:r w:rsidRPr="00335850">
              <w:rPr>
                <w:rFonts w:ascii="Verdana" w:eastAsiaTheme="minorHAnsi" w:hAnsi="Verdana" w:cstheme="minorBidi"/>
                <w:sz w:val="18"/>
              </w:rPr>
              <w:t>4</w:t>
            </w:r>
          </w:p>
        </w:tc>
        <w:tc>
          <w:tcPr>
            <w:tcW w:w="0" w:type="auto"/>
            <w:shd w:val="clear" w:color="auto" w:fill="auto"/>
            <w:noWrap/>
            <w:vAlign w:val="bottom"/>
          </w:tcPr>
          <w:p w14:paraId="30C969B3" w14:textId="77777777" w:rsidR="00572E5D" w:rsidRPr="00335850" w:rsidRDefault="00572E5D" w:rsidP="00572E5D">
            <w:pPr>
              <w:jc w:val="right"/>
              <w:rPr>
                <w:rFonts w:ascii="Verdana" w:eastAsiaTheme="minorHAnsi" w:hAnsi="Verdana" w:cstheme="minorBidi"/>
                <w:sz w:val="18"/>
              </w:rPr>
            </w:pPr>
            <w:r w:rsidRPr="00335850">
              <w:rPr>
                <w:rFonts w:ascii="Verdana" w:eastAsiaTheme="minorHAnsi" w:hAnsi="Verdana" w:cstheme="minorBidi"/>
                <w:sz w:val="18"/>
              </w:rPr>
              <w:t>13</w:t>
            </w:r>
          </w:p>
        </w:tc>
        <w:tc>
          <w:tcPr>
            <w:tcW w:w="0" w:type="auto"/>
            <w:shd w:val="clear" w:color="auto" w:fill="auto"/>
            <w:noWrap/>
            <w:vAlign w:val="bottom"/>
          </w:tcPr>
          <w:p w14:paraId="39E8BC96" w14:textId="77777777" w:rsidR="00572E5D" w:rsidRPr="00335850" w:rsidRDefault="00572E5D" w:rsidP="00572E5D">
            <w:pPr>
              <w:jc w:val="right"/>
              <w:rPr>
                <w:rFonts w:ascii="Verdana" w:eastAsiaTheme="minorHAnsi" w:hAnsi="Verdana" w:cstheme="minorBidi"/>
                <w:sz w:val="18"/>
              </w:rPr>
            </w:pPr>
            <w:r w:rsidRPr="00335850">
              <w:rPr>
                <w:rFonts w:ascii="Verdana" w:eastAsiaTheme="minorHAnsi" w:hAnsi="Verdana" w:cstheme="minorBidi"/>
                <w:sz w:val="18"/>
              </w:rPr>
              <w:t>14</w:t>
            </w:r>
          </w:p>
        </w:tc>
        <w:tc>
          <w:tcPr>
            <w:tcW w:w="0" w:type="auto"/>
            <w:shd w:val="clear" w:color="auto" w:fill="auto"/>
            <w:noWrap/>
            <w:vAlign w:val="bottom"/>
          </w:tcPr>
          <w:p w14:paraId="3097A80D" w14:textId="77777777" w:rsidR="00572E5D" w:rsidRPr="00335850" w:rsidRDefault="00572E5D" w:rsidP="00572E5D">
            <w:pPr>
              <w:jc w:val="right"/>
              <w:rPr>
                <w:rFonts w:ascii="Verdana" w:eastAsiaTheme="minorHAnsi" w:hAnsi="Verdana" w:cstheme="minorBidi"/>
                <w:sz w:val="18"/>
              </w:rPr>
            </w:pPr>
            <w:r w:rsidRPr="00335850">
              <w:rPr>
                <w:rFonts w:ascii="Verdana" w:eastAsiaTheme="minorHAnsi" w:hAnsi="Verdana" w:cstheme="minorBidi"/>
                <w:sz w:val="18"/>
              </w:rPr>
              <w:t>21</w:t>
            </w:r>
          </w:p>
        </w:tc>
        <w:tc>
          <w:tcPr>
            <w:tcW w:w="0" w:type="auto"/>
            <w:shd w:val="clear" w:color="auto" w:fill="auto"/>
            <w:noWrap/>
            <w:vAlign w:val="bottom"/>
          </w:tcPr>
          <w:p w14:paraId="4516C13B" w14:textId="77777777" w:rsidR="00572E5D" w:rsidRPr="00335850" w:rsidRDefault="00572E5D" w:rsidP="00572E5D">
            <w:pPr>
              <w:jc w:val="right"/>
              <w:rPr>
                <w:rFonts w:ascii="Verdana" w:eastAsiaTheme="minorHAnsi" w:hAnsi="Verdana" w:cstheme="minorBidi"/>
                <w:sz w:val="18"/>
              </w:rPr>
            </w:pPr>
            <w:r w:rsidRPr="00335850">
              <w:rPr>
                <w:rFonts w:ascii="Verdana" w:eastAsiaTheme="minorHAnsi" w:hAnsi="Verdana" w:cstheme="minorBidi"/>
                <w:sz w:val="18"/>
              </w:rPr>
              <w:t>16</w:t>
            </w:r>
          </w:p>
        </w:tc>
        <w:tc>
          <w:tcPr>
            <w:tcW w:w="0" w:type="auto"/>
            <w:shd w:val="clear" w:color="auto" w:fill="auto"/>
            <w:noWrap/>
            <w:vAlign w:val="bottom"/>
          </w:tcPr>
          <w:p w14:paraId="14FFCB5A" w14:textId="77777777" w:rsidR="00572E5D" w:rsidRPr="00335850" w:rsidRDefault="00572E5D" w:rsidP="00572E5D">
            <w:pPr>
              <w:jc w:val="right"/>
              <w:rPr>
                <w:rFonts w:ascii="Verdana" w:eastAsiaTheme="minorHAnsi" w:hAnsi="Verdana" w:cstheme="minorBidi"/>
                <w:sz w:val="18"/>
              </w:rPr>
            </w:pPr>
            <w:r w:rsidRPr="00335850">
              <w:rPr>
                <w:rFonts w:ascii="Verdana" w:eastAsiaTheme="minorHAnsi" w:hAnsi="Verdana" w:cstheme="minorBidi"/>
                <w:sz w:val="18"/>
              </w:rPr>
              <w:t>13</w:t>
            </w:r>
          </w:p>
        </w:tc>
        <w:tc>
          <w:tcPr>
            <w:tcW w:w="0" w:type="auto"/>
            <w:shd w:val="clear" w:color="auto" w:fill="auto"/>
            <w:noWrap/>
            <w:vAlign w:val="bottom"/>
          </w:tcPr>
          <w:p w14:paraId="34290A25" w14:textId="77777777" w:rsidR="00572E5D" w:rsidRPr="00335850" w:rsidRDefault="00572E5D" w:rsidP="00572E5D">
            <w:pPr>
              <w:jc w:val="right"/>
              <w:rPr>
                <w:rFonts w:ascii="Verdana" w:eastAsiaTheme="minorHAnsi" w:hAnsi="Verdana" w:cstheme="minorBidi"/>
                <w:sz w:val="18"/>
              </w:rPr>
            </w:pPr>
            <w:r w:rsidRPr="00335850">
              <w:rPr>
                <w:rFonts w:ascii="Verdana" w:eastAsiaTheme="minorHAnsi" w:hAnsi="Verdana" w:cstheme="minorBidi"/>
                <w:sz w:val="18"/>
              </w:rPr>
              <w:t>8</w:t>
            </w:r>
          </w:p>
        </w:tc>
        <w:tc>
          <w:tcPr>
            <w:tcW w:w="0" w:type="auto"/>
            <w:shd w:val="clear" w:color="auto" w:fill="auto"/>
            <w:noWrap/>
            <w:vAlign w:val="bottom"/>
          </w:tcPr>
          <w:p w14:paraId="25770E1A" w14:textId="77777777" w:rsidR="00572E5D" w:rsidRPr="00335850" w:rsidRDefault="00572E5D" w:rsidP="00572E5D">
            <w:pPr>
              <w:jc w:val="right"/>
              <w:rPr>
                <w:rFonts w:ascii="Verdana" w:eastAsiaTheme="minorHAnsi" w:hAnsi="Verdana" w:cstheme="minorBidi"/>
                <w:sz w:val="18"/>
              </w:rPr>
            </w:pPr>
            <w:r w:rsidRPr="00335850">
              <w:rPr>
                <w:rFonts w:ascii="Verdana" w:eastAsiaTheme="minorHAnsi" w:hAnsi="Verdana" w:cstheme="minorBidi"/>
                <w:sz w:val="18"/>
              </w:rPr>
              <w:t>89</w:t>
            </w:r>
          </w:p>
        </w:tc>
      </w:tr>
      <w:tr w:rsidR="00572E5D" w:rsidRPr="00335850" w14:paraId="2056B826" w14:textId="77777777">
        <w:trPr>
          <w:trHeight w:val="260"/>
        </w:trPr>
        <w:tc>
          <w:tcPr>
            <w:tcW w:w="0" w:type="auto"/>
            <w:shd w:val="clear" w:color="auto" w:fill="auto"/>
            <w:noWrap/>
            <w:vAlign w:val="bottom"/>
          </w:tcPr>
          <w:p w14:paraId="3A1927A7" w14:textId="77777777" w:rsidR="00572E5D" w:rsidRPr="00335850" w:rsidRDefault="00572E5D" w:rsidP="00572E5D">
            <w:pPr>
              <w:rPr>
                <w:rFonts w:ascii="Verdana" w:eastAsiaTheme="minorHAnsi" w:hAnsi="Verdana" w:cstheme="minorBidi"/>
                <w:sz w:val="18"/>
              </w:rPr>
            </w:pPr>
            <w:r w:rsidRPr="00335850">
              <w:rPr>
                <w:rFonts w:ascii="Verdana" w:eastAsiaTheme="minorHAnsi" w:hAnsi="Verdana" w:cstheme="minorBidi"/>
                <w:sz w:val="18"/>
              </w:rPr>
              <w:t>ISB</w:t>
            </w:r>
          </w:p>
        </w:tc>
        <w:tc>
          <w:tcPr>
            <w:tcW w:w="0" w:type="auto"/>
            <w:shd w:val="clear" w:color="auto" w:fill="auto"/>
            <w:noWrap/>
            <w:vAlign w:val="bottom"/>
          </w:tcPr>
          <w:p w14:paraId="7212FA32" w14:textId="77777777" w:rsidR="00572E5D" w:rsidRPr="00335850" w:rsidRDefault="00572E5D" w:rsidP="00572E5D">
            <w:pPr>
              <w:rPr>
                <w:rFonts w:ascii="Verdana" w:eastAsiaTheme="minorHAnsi" w:hAnsi="Verdana" w:cstheme="minorBidi"/>
                <w:sz w:val="18"/>
              </w:rPr>
            </w:pPr>
          </w:p>
        </w:tc>
        <w:tc>
          <w:tcPr>
            <w:tcW w:w="0" w:type="auto"/>
            <w:shd w:val="clear" w:color="auto" w:fill="auto"/>
            <w:noWrap/>
            <w:vAlign w:val="bottom"/>
          </w:tcPr>
          <w:p w14:paraId="5D1549C5" w14:textId="77777777" w:rsidR="00572E5D" w:rsidRPr="00335850" w:rsidRDefault="00572E5D" w:rsidP="00572E5D">
            <w:pPr>
              <w:jc w:val="right"/>
              <w:rPr>
                <w:rFonts w:ascii="Verdana" w:eastAsiaTheme="minorHAnsi" w:hAnsi="Verdana" w:cstheme="minorBidi"/>
                <w:sz w:val="18"/>
              </w:rPr>
            </w:pPr>
            <w:r w:rsidRPr="00335850">
              <w:rPr>
                <w:rFonts w:ascii="Verdana" w:eastAsiaTheme="minorHAnsi" w:hAnsi="Verdana" w:cstheme="minorBidi"/>
                <w:sz w:val="18"/>
              </w:rPr>
              <w:t>73</w:t>
            </w:r>
          </w:p>
        </w:tc>
        <w:tc>
          <w:tcPr>
            <w:tcW w:w="0" w:type="auto"/>
            <w:shd w:val="clear" w:color="auto" w:fill="auto"/>
            <w:noWrap/>
            <w:vAlign w:val="bottom"/>
          </w:tcPr>
          <w:p w14:paraId="14BC0347" w14:textId="77777777" w:rsidR="00572E5D" w:rsidRPr="00335850" w:rsidRDefault="00572E5D" w:rsidP="00572E5D">
            <w:pPr>
              <w:jc w:val="right"/>
              <w:rPr>
                <w:rFonts w:ascii="Verdana" w:eastAsiaTheme="minorHAnsi" w:hAnsi="Verdana" w:cstheme="minorBidi"/>
                <w:sz w:val="18"/>
              </w:rPr>
            </w:pPr>
            <w:r w:rsidRPr="00335850">
              <w:rPr>
                <w:rFonts w:ascii="Verdana" w:eastAsiaTheme="minorHAnsi" w:hAnsi="Verdana" w:cstheme="minorBidi"/>
                <w:sz w:val="18"/>
              </w:rPr>
              <w:t>43</w:t>
            </w:r>
          </w:p>
        </w:tc>
        <w:tc>
          <w:tcPr>
            <w:tcW w:w="0" w:type="auto"/>
            <w:shd w:val="clear" w:color="auto" w:fill="auto"/>
            <w:noWrap/>
            <w:vAlign w:val="bottom"/>
          </w:tcPr>
          <w:p w14:paraId="0BD6862D" w14:textId="77777777" w:rsidR="00572E5D" w:rsidRPr="00335850" w:rsidRDefault="00572E5D" w:rsidP="00572E5D">
            <w:pPr>
              <w:jc w:val="right"/>
              <w:rPr>
                <w:rFonts w:ascii="Verdana" w:eastAsiaTheme="minorHAnsi" w:hAnsi="Verdana" w:cstheme="minorBidi"/>
                <w:sz w:val="18"/>
              </w:rPr>
            </w:pPr>
            <w:r w:rsidRPr="00335850">
              <w:rPr>
                <w:rFonts w:ascii="Verdana" w:eastAsiaTheme="minorHAnsi" w:hAnsi="Verdana" w:cstheme="minorBidi"/>
                <w:sz w:val="18"/>
              </w:rPr>
              <w:t>45</w:t>
            </w:r>
          </w:p>
        </w:tc>
        <w:tc>
          <w:tcPr>
            <w:tcW w:w="0" w:type="auto"/>
            <w:shd w:val="clear" w:color="auto" w:fill="auto"/>
            <w:noWrap/>
            <w:vAlign w:val="bottom"/>
          </w:tcPr>
          <w:p w14:paraId="3FE6157C" w14:textId="77777777" w:rsidR="00572E5D" w:rsidRPr="00335850" w:rsidRDefault="00572E5D" w:rsidP="00572E5D">
            <w:pPr>
              <w:jc w:val="right"/>
              <w:rPr>
                <w:rFonts w:ascii="Verdana" w:eastAsiaTheme="minorHAnsi" w:hAnsi="Verdana" w:cstheme="minorBidi"/>
                <w:sz w:val="18"/>
              </w:rPr>
            </w:pPr>
            <w:r w:rsidRPr="00335850">
              <w:rPr>
                <w:rFonts w:ascii="Verdana" w:eastAsiaTheme="minorHAnsi" w:hAnsi="Verdana" w:cstheme="minorBidi"/>
                <w:sz w:val="18"/>
              </w:rPr>
              <w:t>13</w:t>
            </w:r>
          </w:p>
        </w:tc>
        <w:tc>
          <w:tcPr>
            <w:tcW w:w="0" w:type="auto"/>
            <w:shd w:val="clear" w:color="auto" w:fill="auto"/>
            <w:noWrap/>
            <w:vAlign w:val="bottom"/>
          </w:tcPr>
          <w:p w14:paraId="78D3052B" w14:textId="77777777" w:rsidR="00572E5D" w:rsidRPr="00335850" w:rsidRDefault="00572E5D" w:rsidP="00572E5D">
            <w:pPr>
              <w:jc w:val="right"/>
              <w:rPr>
                <w:rFonts w:ascii="Verdana" w:eastAsiaTheme="minorHAnsi" w:hAnsi="Verdana" w:cstheme="minorBidi"/>
                <w:sz w:val="18"/>
              </w:rPr>
            </w:pPr>
            <w:r w:rsidRPr="00335850">
              <w:rPr>
                <w:rFonts w:ascii="Verdana" w:eastAsiaTheme="minorHAnsi" w:hAnsi="Verdana" w:cstheme="minorBidi"/>
                <w:sz w:val="18"/>
              </w:rPr>
              <w:t>14</w:t>
            </w:r>
          </w:p>
        </w:tc>
        <w:tc>
          <w:tcPr>
            <w:tcW w:w="0" w:type="auto"/>
            <w:shd w:val="clear" w:color="auto" w:fill="auto"/>
            <w:noWrap/>
            <w:vAlign w:val="bottom"/>
          </w:tcPr>
          <w:p w14:paraId="527A3BA1" w14:textId="77777777" w:rsidR="00572E5D" w:rsidRPr="00335850" w:rsidRDefault="00572E5D" w:rsidP="00572E5D">
            <w:pPr>
              <w:jc w:val="right"/>
              <w:rPr>
                <w:rFonts w:ascii="Verdana" w:eastAsiaTheme="minorHAnsi" w:hAnsi="Verdana" w:cstheme="minorBidi"/>
                <w:sz w:val="18"/>
              </w:rPr>
            </w:pPr>
            <w:r w:rsidRPr="00335850">
              <w:rPr>
                <w:rFonts w:ascii="Verdana" w:eastAsiaTheme="minorHAnsi" w:hAnsi="Verdana" w:cstheme="minorBidi"/>
                <w:sz w:val="18"/>
              </w:rPr>
              <w:t>9</w:t>
            </w:r>
          </w:p>
        </w:tc>
        <w:tc>
          <w:tcPr>
            <w:tcW w:w="0" w:type="auto"/>
            <w:shd w:val="clear" w:color="auto" w:fill="auto"/>
            <w:noWrap/>
            <w:vAlign w:val="bottom"/>
          </w:tcPr>
          <w:p w14:paraId="364E76D1" w14:textId="77777777" w:rsidR="00572E5D" w:rsidRPr="00335850" w:rsidRDefault="00572E5D" w:rsidP="00572E5D">
            <w:pPr>
              <w:jc w:val="right"/>
              <w:rPr>
                <w:rFonts w:ascii="Verdana" w:eastAsiaTheme="minorHAnsi" w:hAnsi="Verdana" w:cstheme="minorBidi"/>
                <w:sz w:val="18"/>
              </w:rPr>
            </w:pPr>
            <w:r w:rsidRPr="00335850">
              <w:rPr>
                <w:rFonts w:ascii="Verdana" w:eastAsiaTheme="minorHAnsi" w:hAnsi="Verdana" w:cstheme="minorBidi"/>
                <w:sz w:val="18"/>
              </w:rPr>
              <w:t>5</w:t>
            </w:r>
          </w:p>
        </w:tc>
        <w:tc>
          <w:tcPr>
            <w:tcW w:w="0" w:type="auto"/>
            <w:shd w:val="clear" w:color="auto" w:fill="auto"/>
            <w:noWrap/>
            <w:vAlign w:val="bottom"/>
          </w:tcPr>
          <w:p w14:paraId="7B30F5E8" w14:textId="77777777" w:rsidR="00572E5D" w:rsidRPr="00335850" w:rsidRDefault="00572E5D" w:rsidP="00572E5D">
            <w:pPr>
              <w:jc w:val="right"/>
              <w:rPr>
                <w:rFonts w:ascii="Verdana" w:eastAsiaTheme="minorHAnsi" w:hAnsi="Verdana" w:cstheme="minorBidi"/>
                <w:sz w:val="18"/>
              </w:rPr>
            </w:pPr>
            <w:r w:rsidRPr="00335850">
              <w:rPr>
                <w:rFonts w:ascii="Verdana" w:eastAsiaTheme="minorHAnsi" w:hAnsi="Verdana" w:cstheme="minorBidi"/>
                <w:sz w:val="18"/>
              </w:rPr>
              <w:t>202</w:t>
            </w:r>
          </w:p>
        </w:tc>
      </w:tr>
      <w:tr w:rsidR="00572E5D" w:rsidRPr="00335850" w14:paraId="0469A00F" w14:textId="77777777">
        <w:trPr>
          <w:trHeight w:val="260"/>
        </w:trPr>
        <w:tc>
          <w:tcPr>
            <w:tcW w:w="0" w:type="auto"/>
            <w:shd w:val="clear" w:color="auto" w:fill="auto"/>
            <w:noWrap/>
            <w:vAlign w:val="bottom"/>
          </w:tcPr>
          <w:p w14:paraId="39E34ED0" w14:textId="77777777" w:rsidR="00572E5D" w:rsidRPr="00335850" w:rsidRDefault="00572E5D" w:rsidP="00572E5D">
            <w:pPr>
              <w:rPr>
                <w:rFonts w:ascii="Verdana" w:eastAsiaTheme="minorHAnsi" w:hAnsi="Verdana" w:cstheme="minorBidi"/>
                <w:sz w:val="18"/>
              </w:rPr>
            </w:pPr>
            <w:r>
              <w:rPr>
                <w:rFonts w:ascii="Verdana" w:eastAsiaTheme="minorHAnsi" w:hAnsi="Verdana" w:cstheme="minorBidi"/>
                <w:sz w:val="18"/>
              </w:rPr>
              <w:t>Science &amp; Tech</w:t>
            </w:r>
          </w:p>
        </w:tc>
        <w:tc>
          <w:tcPr>
            <w:tcW w:w="0" w:type="auto"/>
            <w:shd w:val="clear" w:color="auto" w:fill="auto"/>
            <w:noWrap/>
            <w:vAlign w:val="bottom"/>
          </w:tcPr>
          <w:p w14:paraId="60536690" w14:textId="77777777" w:rsidR="00572E5D" w:rsidRPr="00335850" w:rsidRDefault="00572E5D" w:rsidP="00572E5D">
            <w:pPr>
              <w:jc w:val="right"/>
              <w:rPr>
                <w:rFonts w:ascii="Verdana" w:eastAsiaTheme="minorHAnsi" w:hAnsi="Verdana" w:cstheme="minorBidi"/>
                <w:sz w:val="18"/>
              </w:rPr>
            </w:pPr>
          </w:p>
        </w:tc>
        <w:tc>
          <w:tcPr>
            <w:tcW w:w="0" w:type="auto"/>
            <w:shd w:val="clear" w:color="auto" w:fill="auto"/>
            <w:noWrap/>
            <w:vAlign w:val="bottom"/>
          </w:tcPr>
          <w:p w14:paraId="7A929CD1" w14:textId="77777777" w:rsidR="00572E5D" w:rsidRPr="00335850" w:rsidRDefault="00572E5D" w:rsidP="00572E5D">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6596FD74" w14:textId="77777777" w:rsidR="00572E5D" w:rsidRPr="00335850" w:rsidRDefault="00572E5D" w:rsidP="00572E5D">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6C862AF9" w14:textId="77777777" w:rsidR="00572E5D" w:rsidRPr="00335850" w:rsidRDefault="00572E5D" w:rsidP="00572E5D">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722B7882" w14:textId="77777777" w:rsidR="00572E5D" w:rsidRPr="00335850" w:rsidRDefault="00572E5D" w:rsidP="00572E5D">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08BAFC5B" w14:textId="77777777" w:rsidR="00572E5D" w:rsidRPr="00335850" w:rsidRDefault="00572E5D" w:rsidP="00572E5D">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086FDC8B" w14:textId="77777777" w:rsidR="00572E5D" w:rsidRPr="00335850" w:rsidRDefault="00572E5D" w:rsidP="00572E5D">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466C7DCA" w14:textId="77777777" w:rsidR="00572E5D" w:rsidRPr="00335850" w:rsidRDefault="00572E5D" w:rsidP="00572E5D">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4B227830" w14:textId="77777777" w:rsidR="00572E5D" w:rsidRPr="00335850" w:rsidRDefault="00572E5D" w:rsidP="00572E5D">
            <w:pPr>
              <w:jc w:val="right"/>
              <w:rPr>
                <w:rFonts w:ascii="Verdana" w:eastAsiaTheme="minorHAnsi" w:hAnsi="Verdana" w:cstheme="minorBidi"/>
                <w:sz w:val="18"/>
              </w:rPr>
            </w:pPr>
            <w:r>
              <w:rPr>
                <w:rFonts w:ascii="Verdana" w:eastAsiaTheme="minorHAnsi" w:hAnsi="Verdana" w:cstheme="minorBidi"/>
                <w:sz w:val="18"/>
              </w:rPr>
              <w:t>0</w:t>
            </w:r>
          </w:p>
        </w:tc>
      </w:tr>
      <w:tr w:rsidR="00572E5D" w:rsidRPr="00F433B4" w14:paraId="62DF85E4" w14:textId="77777777">
        <w:trPr>
          <w:trHeight w:val="260"/>
        </w:trPr>
        <w:tc>
          <w:tcPr>
            <w:tcW w:w="0" w:type="auto"/>
            <w:shd w:val="clear" w:color="auto" w:fill="auto"/>
            <w:noWrap/>
            <w:vAlign w:val="bottom"/>
          </w:tcPr>
          <w:p w14:paraId="632E1206" w14:textId="77777777" w:rsidR="00572E5D" w:rsidRPr="00F433B4" w:rsidRDefault="00572E5D" w:rsidP="00572E5D">
            <w:pPr>
              <w:rPr>
                <w:rFonts w:ascii="Verdana" w:eastAsiaTheme="minorHAnsi" w:hAnsi="Verdana" w:cstheme="minorBidi"/>
                <w:b/>
                <w:sz w:val="18"/>
              </w:rPr>
            </w:pPr>
            <w:r w:rsidRPr="00F433B4">
              <w:rPr>
                <w:rFonts w:ascii="Verdana" w:eastAsiaTheme="minorHAnsi" w:hAnsi="Verdana" w:cstheme="minorBidi"/>
                <w:b/>
                <w:sz w:val="18"/>
              </w:rPr>
              <w:t>TOTALS</w:t>
            </w:r>
          </w:p>
        </w:tc>
        <w:tc>
          <w:tcPr>
            <w:tcW w:w="0" w:type="auto"/>
            <w:shd w:val="clear" w:color="auto" w:fill="auto"/>
            <w:noWrap/>
            <w:vAlign w:val="bottom"/>
          </w:tcPr>
          <w:p w14:paraId="79766151" w14:textId="77777777" w:rsidR="00572E5D" w:rsidRPr="00F433B4" w:rsidRDefault="00572E5D" w:rsidP="00572E5D">
            <w:pPr>
              <w:jc w:val="right"/>
              <w:rPr>
                <w:rFonts w:ascii="Verdana" w:eastAsiaTheme="minorHAnsi" w:hAnsi="Verdana" w:cstheme="minorBidi"/>
                <w:b/>
                <w:sz w:val="18"/>
              </w:rPr>
            </w:pPr>
            <w:r w:rsidRPr="00F433B4">
              <w:rPr>
                <w:rFonts w:ascii="Verdana" w:eastAsiaTheme="minorHAnsi" w:hAnsi="Verdana" w:cstheme="minorBidi"/>
                <w:b/>
                <w:sz w:val="18"/>
              </w:rPr>
              <w:t>0</w:t>
            </w:r>
          </w:p>
        </w:tc>
        <w:tc>
          <w:tcPr>
            <w:tcW w:w="0" w:type="auto"/>
            <w:shd w:val="clear" w:color="auto" w:fill="auto"/>
            <w:noWrap/>
            <w:vAlign w:val="bottom"/>
          </w:tcPr>
          <w:p w14:paraId="4D806B44" w14:textId="77777777" w:rsidR="00572E5D" w:rsidRPr="00F433B4" w:rsidRDefault="00572E5D" w:rsidP="00572E5D">
            <w:pPr>
              <w:jc w:val="right"/>
              <w:rPr>
                <w:rFonts w:ascii="Verdana" w:eastAsiaTheme="minorHAnsi" w:hAnsi="Verdana" w:cstheme="minorBidi"/>
                <w:b/>
                <w:sz w:val="18"/>
              </w:rPr>
            </w:pPr>
            <w:r w:rsidRPr="00F433B4">
              <w:rPr>
                <w:rFonts w:ascii="Verdana" w:eastAsiaTheme="minorHAnsi" w:hAnsi="Verdana" w:cstheme="minorBidi"/>
                <w:b/>
                <w:sz w:val="18"/>
              </w:rPr>
              <w:t>797</w:t>
            </w:r>
          </w:p>
        </w:tc>
        <w:tc>
          <w:tcPr>
            <w:tcW w:w="0" w:type="auto"/>
            <w:shd w:val="clear" w:color="auto" w:fill="auto"/>
            <w:noWrap/>
            <w:vAlign w:val="bottom"/>
          </w:tcPr>
          <w:p w14:paraId="529FFFDF" w14:textId="77777777" w:rsidR="00572E5D" w:rsidRPr="00F433B4" w:rsidRDefault="00572E5D" w:rsidP="00572E5D">
            <w:pPr>
              <w:jc w:val="right"/>
              <w:rPr>
                <w:rFonts w:ascii="Verdana" w:eastAsiaTheme="minorHAnsi" w:hAnsi="Verdana" w:cstheme="minorBidi"/>
                <w:b/>
                <w:sz w:val="18"/>
              </w:rPr>
            </w:pPr>
            <w:r w:rsidRPr="00F433B4">
              <w:rPr>
                <w:rFonts w:ascii="Verdana" w:eastAsiaTheme="minorHAnsi" w:hAnsi="Verdana" w:cstheme="minorBidi"/>
                <w:b/>
                <w:sz w:val="18"/>
              </w:rPr>
              <w:t>458</w:t>
            </w:r>
          </w:p>
        </w:tc>
        <w:tc>
          <w:tcPr>
            <w:tcW w:w="0" w:type="auto"/>
            <w:shd w:val="clear" w:color="auto" w:fill="auto"/>
            <w:noWrap/>
            <w:vAlign w:val="bottom"/>
          </w:tcPr>
          <w:p w14:paraId="5F27E4A1" w14:textId="77777777" w:rsidR="00572E5D" w:rsidRPr="00F433B4" w:rsidRDefault="00572E5D" w:rsidP="00572E5D">
            <w:pPr>
              <w:jc w:val="right"/>
              <w:rPr>
                <w:rFonts w:ascii="Verdana" w:eastAsiaTheme="minorHAnsi" w:hAnsi="Verdana" w:cstheme="minorBidi"/>
                <w:b/>
                <w:sz w:val="18"/>
              </w:rPr>
            </w:pPr>
            <w:r w:rsidRPr="00F433B4">
              <w:rPr>
                <w:rFonts w:ascii="Verdana" w:eastAsiaTheme="minorHAnsi" w:hAnsi="Verdana" w:cstheme="minorBidi"/>
                <w:b/>
                <w:sz w:val="18"/>
              </w:rPr>
              <w:t>415</w:t>
            </w:r>
          </w:p>
        </w:tc>
        <w:tc>
          <w:tcPr>
            <w:tcW w:w="0" w:type="auto"/>
            <w:shd w:val="clear" w:color="auto" w:fill="auto"/>
            <w:noWrap/>
            <w:vAlign w:val="bottom"/>
          </w:tcPr>
          <w:p w14:paraId="187ACD6E" w14:textId="77777777" w:rsidR="00572E5D" w:rsidRPr="00F433B4" w:rsidRDefault="00572E5D" w:rsidP="00572E5D">
            <w:pPr>
              <w:jc w:val="right"/>
              <w:rPr>
                <w:rFonts w:ascii="Verdana" w:eastAsiaTheme="minorHAnsi" w:hAnsi="Verdana" w:cstheme="minorBidi"/>
                <w:b/>
                <w:sz w:val="18"/>
              </w:rPr>
            </w:pPr>
            <w:r w:rsidRPr="00F433B4">
              <w:rPr>
                <w:rFonts w:ascii="Verdana" w:eastAsiaTheme="minorHAnsi" w:hAnsi="Verdana" w:cstheme="minorBidi"/>
                <w:b/>
                <w:sz w:val="18"/>
              </w:rPr>
              <w:t>224</w:t>
            </w:r>
          </w:p>
        </w:tc>
        <w:tc>
          <w:tcPr>
            <w:tcW w:w="0" w:type="auto"/>
            <w:shd w:val="clear" w:color="auto" w:fill="auto"/>
            <w:noWrap/>
            <w:vAlign w:val="bottom"/>
          </w:tcPr>
          <w:p w14:paraId="3A27BFBD" w14:textId="77777777" w:rsidR="00572E5D" w:rsidRPr="00F433B4" w:rsidRDefault="00572E5D" w:rsidP="00572E5D">
            <w:pPr>
              <w:jc w:val="right"/>
              <w:rPr>
                <w:rFonts w:ascii="Verdana" w:eastAsiaTheme="minorHAnsi" w:hAnsi="Verdana" w:cstheme="minorBidi"/>
                <w:b/>
                <w:sz w:val="18"/>
              </w:rPr>
            </w:pPr>
            <w:r w:rsidRPr="00F433B4">
              <w:rPr>
                <w:rFonts w:ascii="Verdana" w:eastAsiaTheme="minorHAnsi" w:hAnsi="Verdana" w:cstheme="minorBidi"/>
                <w:b/>
                <w:sz w:val="18"/>
              </w:rPr>
              <w:t>160</w:t>
            </w:r>
          </w:p>
        </w:tc>
        <w:tc>
          <w:tcPr>
            <w:tcW w:w="0" w:type="auto"/>
            <w:shd w:val="clear" w:color="auto" w:fill="auto"/>
            <w:noWrap/>
            <w:vAlign w:val="bottom"/>
          </w:tcPr>
          <w:p w14:paraId="21F39A24" w14:textId="77777777" w:rsidR="00572E5D" w:rsidRPr="00F433B4" w:rsidRDefault="00572E5D" w:rsidP="00572E5D">
            <w:pPr>
              <w:jc w:val="right"/>
              <w:rPr>
                <w:rFonts w:ascii="Verdana" w:eastAsiaTheme="minorHAnsi" w:hAnsi="Verdana" w:cstheme="minorBidi"/>
                <w:b/>
                <w:sz w:val="18"/>
              </w:rPr>
            </w:pPr>
            <w:r w:rsidRPr="00F433B4">
              <w:rPr>
                <w:rFonts w:ascii="Verdana" w:eastAsiaTheme="minorHAnsi" w:hAnsi="Verdana" w:cstheme="minorBidi"/>
                <w:b/>
                <w:sz w:val="18"/>
              </w:rPr>
              <w:t>110</w:t>
            </w:r>
          </w:p>
        </w:tc>
        <w:tc>
          <w:tcPr>
            <w:tcW w:w="0" w:type="auto"/>
            <w:shd w:val="clear" w:color="auto" w:fill="auto"/>
            <w:noWrap/>
            <w:vAlign w:val="bottom"/>
          </w:tcPr>
          <w:p w14:paraId="196D20CF" w14:textId="77777777" w:rsidR="00572E5D" w:rsidRPr="00F433B4" w:rsidRDefault="00572E5D" w:rsidP="00572E5D">
            <w:pPr>
              <w:jc w:val="right"/>
              <w:rPr>
                <w:rFonts w:ascii="Verdana" w:eastAsiaTheme="minorHAnsi" w:hAnsi="Verdana" w:cstheme="minorBidi"/>
                <w:b/>
                <w:sz w:val="18"/>
              </w:rPr>
            </w:pPr>
            <w:r w:rsidRPr="00F433B4">
              <w:rPr>
                <w:rFonts w:ascii="Verdana" w:eastAsiaTheme="minorHAnsi" w:hAnsi="Verdana" w:cstheme="minorBidi"/>
                <w:b/>
                <w:sz w:val="18"/>
              </w:rPr>
              <w:t>109</w:t>
            </w:r>
          </w:p>
        </w:tc>
        <w:tc>
          <w:tcPr>
            <w:tcW w:w="0" w:type="auto"/>
            <w:shd w:val="clear" w:color="auto" w:fill="auto"/>
            <w:noWrap/>
            <w:vAlign w:val="bottom"/>
          </w:tcPr>
          <w:p w14:paraId="0A9074DA" w14:textId="77777777" w:rsidR="00572E5D" w:rsidRPr="00F433B4" w:rsidRDefault="00572E5D" w:rsidP="00572E5D">
            <w:pPr>
              <w:jc w:val="right"/>
              <w:rPr>
                <w:rFonts w:ascii="Verdana" w:eastAsiaTheme="minorHAnsi" w:hAnsi="Verdana" w:cstheme="minorBidi"/>
                <w:b/>
                <w:sz w:val="18"/>
              </w:rPr>
            </w:pPr>
            <w:r w:rsidRPr="00F433B4">
              <w:rPr>
                <w:rFonts w:ascii="Verdana" w:eastAsiaTheme="minorHAnsi" w:hAnsi="Verdana" w:cstheme="minorBidi"/>
                <w:b/>
                <w:sz w:val="18"/>
              </w:rPr>
              <w:t>2273</w:t>
            </w:r>
          </w:p>
        </w:tc>
      </w:tr>
      <w:tr w:rsidR="00572E5D" w:rsidRPr="00335850" w14:paraId="41ACF6A2" w14:textId="77777777">
        <w:trPr>
          <w:trHeight w:val="260"/>
        </w:trPr>
        <w:tc>
          <w:tcPr>
            <w:tcW w:w="0" w:type="auto"/>
            <w:shd w:val="clear" w:color="auto" w:fill="auto"/>
            <w:noWrap/>
            <w:vAlign w:val="bottom"/>
          </w:tcPr>
          <w:p w14:paraId="34206C99" w14:textId="77777777" w:rsidR="00572E5D" w:rsidRPr="00335850" w:rsidRDefault="00572E5D" w:rsidP="00572E5D">
            <w:pPr>
              <w:rPr>
                <w:rFonts w:ascii="Verdana" w:eastAsiaTheme="minorHAnsi" w:hAnsi="Verdana" w:cstheme="minorBidi"/>
                <w:sz w:val="18"/>
              </w:rPr>
            </w:pPr>
            <w:r w:rsidRPr="00335850">
              <w:rPr>
                <w:rFonts w:ascii="Verdana" w:eastAsiaTheme="minorHAnsi" w:hAnsi="Verdana" w:cstheme="minorBidi"/>
                <w:sz w:val="18"/>
              </w:rPr>
              <w:t>District Enrollment</w:t>
            </w:r>
          </w:p>
        </w:tc>
        <w:tc>
          <w:tcPr>
            <w:tcW w:w="0" w:type="auto"/>
            <w:shd w:val="clear" w:color="auto" w:fill="auto"/>
            <w:noWrap/>
            <w:vAlign w:val="bottom"/>
          </w:tcPr>
          <w:p w14:paraId="5AF2EB38" w14:textId="77777777" w:rsidR="00572E5D" w:rsidRPr="00335850" w:rsidRDefault="00572E5D" w:rsidP="00572E5D">
            <w:pPr>
              <w:jc w:val="right"/>
              <w:rPr>
                <w:rFonts w:ascii="Verdana" w:eastAsiaTheme="minorHAnsi" w:hAnsi="Verdana" w:cstheme="minorBidi"/>
                <w:sz w:val="18"/>
              </w:rPr>
            </w:pPr>
            <w:r w:rsidRPr="00335850">
              <w:rPr>
                <w:rFonts w:ascii="Verdana" w:eastAsiaTheme="minorHAnsi" w:hAnsi="Verdana" w:cstheme="minorBidi"/>
                <w:sz w:val="18"/>
              </w:rPr>
              <w:t>3029</w:t>
            </w:r>
          </w:p>
        </w:tc>
        <w:tc>
          <w:tcPr>
            <w:tcW w:w="0" w:type="auto"/>
            <w:shd w:val="clear" w:color="auto" w:fill="auto"/>
            <w:noWrap/>
            <w:vAlign w:val="bottom"/>
          </w:tcPr>
          <w:p w14:paraId="3436A1AE" w14:textId="77777777" w:rsidR="00572E5D" w:rsidRPr="00335850" w:rsidRDefault="00572E5D" w:rsidP="00572E5D">
            <w:pPr>
              <w:jc w:val="right"/>
              <w:rPr>
                <w:rFonts w:ascii="Verdana" w:eastAsiaTheme="minorHAnsi" w:hAnsi="Verdana" w:cstheme="minorBidi"/>
                <w:sz w:val="18"/>
              </w:rPr>
            </w:pPr>
            <w:r w:rsidRPr="00335850">
              <w:rPr>
                <w:rFonts w:ascii="Verdana" w:eastAsiaTheme="minorHAnsi" w:hAnsi="Verdana" w:cstheme="minorBidi"/>
                <w:sz w:val="18"/>
              </w:rPr>
              <w:t>3049</w:t>
            </w:r>
          </w:p>
        </w:tc>
        <w:tc>
          <w:tcPr>
            <w:tcW w:w="0" w:type="auto"/>
            <w:shd w:val="clear" w:color="auto" w:fill="auto"/>
            <w:noWrap/>
            <w:vAlign w:val="bottom"/>
          </w:tcPr>
          <w:p w14:paraId="2EE55DFD" w14:textId="77777777" w:rsidR="00572E5D" w:rsidRPr="00335850" w:rsidRDefault="00572E5D" w:rsidP="00572E5D">
            <w:pPr>
              <w:jc w:val="right"/>
              <w:rPr>
                <w:rFonts w:ascii="Verdana" w:eastAsiaTheme="minorHAnsi" w:hAnsi="Verdana" w:cstheme="minorBidi"/>
                <w:sz w:val="18"/>
              </w:rPr>
            </w:pPr>
            <w:r w:rsidRPr="00335850">
              <w:rPr>
                <w:rFonts w:ascii="Verdana" w:eastAsiaTheme="minorHAnsi" w:hAnsi="Verdana" w:cstheme="minorBidi"/>
                <w:sz w:val="18"/>
              </w:rPr>
              <w:t>3042</w:t>
            </w:r>
          </w:p>
        </w:tc>
        <w:tc>
          <w:tcPr>
            <w:tcW w:w="0" w:type="auto"/>
            <w:shd w:val="clear" w:color="auto" w:fill="auto"/>
            <w:noWrap/>
            <w:vAlign w:val="bottom"/>
          </w:tcPr>
          <w:p w14:paraId="30537B38" w14:textId="77777777" w:rsidR="00572E5D" w:rsidRPr="00335850" w:rsidRDefault="00572E5D" w:rsidP="00572E5D">
            <w:pPr>
              <w:jc w:val="right"/>
              <w:rPr>
                <w:rFonts w:ascii="Verdana" w:eastAsiaTheme="minorHAnsi" w:hAnsi="Verdana" w:cstheme="minorBidi"/>
                <w:sz w:val="18"/>
              </w:rPr>
            </w:pPr>
            <w:r w:rsidRPr="00335850">
              <w:rPr>
                <w:rFonts w:ascii="Verdana" w:eastAsiaTheme="minorHAnsi" w:hAnsi="Verdana" w:cstheme="minorBidi"/>
                <w:sz w:val="18"/>
              </w:rPr>
              <w:t>2981</w:t>
            </w:r>
          </w:p>
        </w:tc>
        <w:tc>
          <w:tcPr>
            <w:tcW w:w="0" w:type="auto"/>
            <w:shd w:val="clear" w:color="auto" w:fill="auto"/>
            <w:noWrap/>
            <w:vAlign w:val="bottom"/>
          </w:tcPr>
          <w:p w14:paraId="0DAAD1B0" w14:textId="77777777" w:rsidR="00572E5D" w:rsidRPr="00335850" w:rsidRDefault="00572E5D" w:rsidP="00572E5D">
            <w:pPr>
              <w:jc w:val="right"/>
              <w:rPr>
                <w:rFonts w:ascii="Verdana" w:eastAsiaTheme="minorHAnsi" w:hAnsi="Verdana" w:cstheme="minorBidi"/>
                <w:sz w:val="18"/>
              </w:rPr>
            </w:pPr>
            <w:r w:rsidRPr="00335850">
              <w:rPr>
                <w:rFonts w:ascii="Verdana" w:eastAsiaTheme="minorHAnsi" w:hAnsi="Verdana" w:cstheme="minorBidi"/>
                <w:sz w:val="18"/>
              </w:rPr>
              <w:t>2976</w:t>
            </w:r>
          </w:p>
        </w:tc>
        <w:tc>
          <w:tcPr>
            <w:tcW w:w="0" w:type="auto"/>
            <w:shd w:val="clear" w:color="auto" w:fill="auto"/>
            <w:noWrap/>
            <w:vAlign w:val="bottom"/>
          </w:tcPr>
          <w:p w14:paraId="6D3B0535" w14:textId="77777777" w:rsidR="00572E5D" w:rsidRPr="00335850" w:rsidRDefault="00572E5D" w:rsidP="00572E5D">
            <w:pPr>
              <w:jc w:val="right"/>
              <w:rPr>
                <w:rFonts w:ascii="Verdana" w:eastAsiaTheme="minorHAnsi" w:hAnsi="Verdana" w:cstheme="minorBidi"/>
                <w:sz w:val="18"/>
              </w:rPr>
            </w:pPr>
            <w:r w:rsidRPr="00335850">
              <w:rPr>
                <w:rFonts w:ascii="Verdana" w:eastAsiaTheme="minorHAnsi" w:hAnsi="Verdana" w:cstheme="minorBidi"/>
                <w:sz w:val="18"/>
              </w:rPr>
              <w:t>2926</w:t>
            </w:r>
          </w:p>
        </w:tc>
        <w:tc>
          <w:tcPr>
            <w:tcW w:w="0" w:type="auto"/>
            <w:shd w:val="clear" w:color="auto" w:fill="auto"/>
            <w:noWrap/>
            <w:vAlign w:val="bottom"/>
          </w:tcPr>
          <w:p w14:paraId="0C43ABE8" w14:textId="77777777" w:rsidR="00572E5D" w:rsidRPr="00335850" w:rsidRDefault="00572E5D" w:rsidP="00572E5D">
            <w:pPr>
              <w:jc w:val="right"/>
              <w:rPr>
                <w:rFonts w:ascii="Verdana" w:eastAsiaTheme="minorHAnsi" w:hAnsi="Verdana" w:cstheme="minorBidi"/>
                <w:sz w:val="18"/>
              </w:rPr>
            </w:pPr>
            <w:r w:rsidRPr="00335850">
              <w:rPr>
                <w:rFonts w:ascii="Verdana" w:eastAsiaTheme="minorHAnsi" w:hAnsi="Verdana" w:cstheme="minorBidi"/>
                <w:sz w:val="18"/>
              </w:rPr>
              <w:t>2842</w:t>
            </w:r>
          </w:p>
        </w:tc>
        <w:tc>
          <w:tcPr>
            <w:tcW w:w="0" w:type="auto"/>
            <w:shd w:val="clear" w:color="auto" w:fill="auto"/>
            <w:noWrap/>
            <w:vAlign w:val="bottom"/>
          </w:tcPr>
          <w:p w14:paraId="1B269B41" w14:textId="77777777" w:rsidR="00572E5D" w:rsidRPr="00335850" w:rsidRDefault="00572E5D" w:rsidP="00572E5D">
            <w:pPr>
              <w:jc w:val="right"/>
              <w:rPr>
                <w:rFonts w:ascii="Verdana" w:eastAsiaTheme="minorHAnsi" w:hAnsi="Verdana" w:cstheme="minorBidi"/>
                <w:sz w:val="18"/>
              </w:rPr>
            </w:pPr>
            <w:r w:rsidRPr="00335850">
              <w:rPr>
                <w:rFonts w:ascii="Verdana" w:eastAsiaTheme="minorHAnsi" w:hAnsi="Verdana" w:cstheme="minorBidi"/>
                <w:sz w:val="18"/>
              </w:rPr>
              <w:t>3089</w:t>
            </w:r>
          </w:p>
        </w:tc>
        <w:tc>
          <w:tcPr>
            <w:tcW w:w="0" w:type="auto"/>
            <w:shd w:val="clear" w:color="auto" w:fill="auto"/>
            <w:noWrap/>
            <w:vAlign w:val="bottom"/>
          </w:tcPr>
          <w:p w14:paraId="331EDA64" w14:textId="77777777" w:rsidR="00572E5D" w:rsidRPr="00335850" w:rsidRDefault="00572E5D" w:rsidP="00572E5D">
            <w:pPr>
              <w:jc w:val="right"/>
              <w:rPr>
                <w:rFonts w:ascii="Verdana" w:eastAsiaTheme="minorHAnsi" w:hAnsi="Verdana" w:cstheme="minorBidi"/>
                <w:sz w:val="18"/>
              </w:rPr>
            </w:pPr>
            <w:r w:rsidRPr="00335850">
              <w:rPr>
                <w:rFonts w:ascii="Verdana" w:eastAsiaTheme="minorHAnsi" w:hAnsi="Verdana" w:cstheme="minorBidi"/>
                <w:sz w:val="18"/>
              </w:rPr>
              <w:t>39488</w:t>
            </w:r>
          </w:p>
        </w:tc>
      </w:tr>
      <w:tr w:rsidR="00572E5D" w:rsidRPr="00335850" w14:paraId="603B2F37" w14:textId="77777777">
        <w:trPr>
          <w:trHeight w:val="260"/>
        </w:trPr>
        <w:tc>
          <w:tcPr>
            <w:tcW w:w="0" w:type="auto"/>
            <w:shd w:val="clear" w:color="auto" w:fill="auto"/>
            <w:noWrap/>
            <w:vAlign w:val="bottom"/>
          </w:tcPr>
          <w:p w14:paraId="237E898F" w14:textId="77777777" w:rsidR="00572E5D" w:rsidRPr="00335850" w:rsidRDefault="005638F6" w:rsidP="00572E5D">
            <w:pPr>
              <w:rPr>
                <w:rFonts w:ascii="Verdana" w:eastAsiaTheme="minorHAnsi" w:hAnsi="Verdana" w:cstheme="minorBidi"/>
                <w:sz w:val="18"/>
              </w:rPr>
            </w:pPr>
            <w:r w:rsidRPr="005638F6">
              <w:rPr>
                <w:rFonts w:ascii="Verdana" w:eastAsiaTheme="minorHAnsi" w:hAnsi="Verdana" w:cstheme="minorBidi"/>
                <w:position w:val="6"/>
                <w:sz w:val="18"/>
              </w:rPr>
              <w:t>1</w:t>
            </w:r>
            <w:r w:rsidR="00572E5D" w:rsidRPr="00335850">
              <w:rPr>
                <w:rFonts w:ascii="Verdana" w:eastAsiaTheme="minorHAnsi" w:hAnsi="Verdana" w:cstheme="minorBidi"/>
                <w:sz w:val="18"/>
              </w:rPr>
              <w:t xml:space="preserve">% of </w:t>
            </w:r>
            <w:r>
              <w:rPr>
                <w:rFonts w:ascii="Verdana" w:eastAsiaTheme="minorHAnsi" w:hAnsi="Verdana" w:cstheme="minorBidi"/>
                <w:sz w:val="18"/>
              </w:rPr>
              <w:t xml:space="preserve">Dist </w:t>
            </w:r>
            <w:r w:rsidR="00572E5D" w:rsidRPr="00335850">
              <w:rPr>
                <w:rFonts w:ascii="Verdana" w:eastAsiaTheme="minorHAnsi" w:hAnsi="Verdana" w:cstheme="minorBidi"/>
                <w:sz w:val="18"/>
              </w:rPr>
              <w:t>Enrollment</w:t>
            </w:r>
          </w:p>
        </w:tc>
        <w:tc>
          <w:tcPr>
            <w:tcW w:w="0" w:type="auto"/>
            <w:shd w:val="clear" w:color="auto" w:fill="auto"/>
            <w:noWrap/>
            <w:vAlign w:val="bottom"/>
          </w:tcPr>
          <w:p w14:paraId="486FEB38" w14:textId="77777777" w:rsidR="00572E5D" w:rsidRPr="00335850" w:rsidRDefault="00572E5D" w:rsidP="00572E5D">
            <w:pPr>
              <w:rPr>
                <w:rFonts w:ascii="Verdana" w:eastAsiaTheme="minorHAnsi" w:hAnsi="Verdana" w:cstheme="minorBidi"/>
                <w:sz w:val="18"/>
              </w:rPr>
            </w:pPr>
          </w:p>
        </w:tc>
        <w:tc>
          <w:tcPr>
            <w:tcW w:w="0" w:type="auto"/>
            <w:shd w:val="clear" w:color="auto" w:fill="auto"/>
            <w:noWrap/>
            <w:vAlign w:val="bottom"/>
          </w:tcPr>
          <w:p w14:paraId="089FACFF" w14:textId="77777777" w:rsidR="00572E5D" w:rsidRPr="00335850" w:rsidRDefault="00572E5D" w:rsidP="00572E5D">
            <w:pPr>
              <w:jc w:val="right"/>
              <w:rPr>
                <w:rFonts w:ascii="Verdana" w:eastAsiaTheme="minorHAnsi" w:hAnsi="Verdana" w:cstheme="minorBidi"/>
                <w:sz w:val="18"/>
              </w:rPr>
            </w:pPr>
            <w:r w:rsidRPr="00335850">
              <w:rPr>
                <w:rFonts w:ascii="Verdana" w:eastAsiaTheme="minorHAnsi" w:hAnsi="Verdana" w:cstheme="minorBidi"/>
                <w:sz w:val="18"/>
              </w:rPr>
              <w:t>26%</w:t>
            </w:r>
          </w:p>
        </w:tc>
        <w:tc>
          <w:tcPr>
            <w:tcW w:w="0" w:type="auto"/>
            <w:shd w:val="clear" w:color="auto" w:fill="auto"/>
            <w:noWrap/>
            <w:vAlign w:val="bottom"/>
          </w:tcPr>
          <w:p w14:paraId="70BC6A75" w14:textId="77777777" w:rsidR="00572E5D" w:rsidRPr="00335850" w:rsidRDefault="00572E5D" w:rsidP="00572E5D">
            <w:pPr>
              <w:jc w:val="right"/>
              <w:rPr>
                <w:rFonts w:ascii="Verdana" w:eastAsiaTheme="minorHAnsi" w:hAnsi="Verdana" w:cstheme="minorBidi"/>
                <w:sz w:val="18"/>
              </w:rPr>
            </w:pPr>
            <w:r w:rsidRPr="00335850">
              <w:rPr>
                <w:rFonts w:ascii="Verdana" w:eastAsiaTheme="minorHAnsi" w:hAnsi="Verdana" w:cstheme="minorBidi"/>
                <w:sz w:val="18"/>
              </w:rPr>
              <w:t>15%</w:t>
            </w:r>
          </w:p>
        </w:tc>
        <w:tc>
          <w:tcPr>
            <w:tcW w:w="0" w:type="auto"/>
            <w:shd w:val="clear" w:color="auto" w:fill="auto"/>
            <w:noWrap/>
            <w:vAlign w:val="bottom"/>
          </w:tcPr>
          <w:p w14:paraId="074CF0B6" w14:textId="77777777" w:rsidR="00572E5D" w:rsidRPr="00335850" w:rsidRDefault="00572E5D" w:rsidP="00572E5D">
            <w:pPr>
              <w:jc w:val="right"/>
              <w:rPr>
                <w:rFonts w:ascii="Verdana" w:eastAsiaTheme="minorHAnsi" w:hAnsi="Verdana" w:cstheme="minorBidi"/>
                <w:sz w:val="18"/>
              </w:rPr>
            </w:pPr>
            <w:r w:rsidRPr="00335850">
              <w:rPr>
                <w:rFonts w:ascii="Verdana" w:eastAsiaTheme="minorHAnsi" w:hAnsi="Verdana" w:cstheme="minorBidi"/>
                <w:sz w:val="18"/>
              </w:rPr>
              <w:t>14%</w:t>
            </w:r>
          </w:p>
        </w:tc>
        <w:tc>
          <w:tcPr>
            <w:tcW w:w="0" w:type="auto"/>
            <w:shd w:val="clear" w:color="auto" w:fill="auto"/>
            <w:noWrap/>
            <w:vAlign w:val="bottom"/>
          </w:tcPr>
          <w:p w14:paraId="2DBB204E" w14:textId="77777777" w:rsidR="00572E5D" w:rsidRPr="00335850" w:rsidRDefault="00572E5D" w:rsidP="00572E5D">
            <w:pPr>
              <w:jc w:val="right"/>
              <w:rPr>
                <w:rFonts w:ascii="Verdana" w:eastAsiaTheme="minorHAnsi" w:hAnsi="Verdana" w:cstheme="minorBidi"/>
                <w:sz w:val="18"/>
              </w:rPr>
            </w:pPr>
            <w:r w:rsidRPr="00335850">
              <w:rPr>
                <w:rFonts w:ascii="Verdana" w:eastAsiaTheme="minorHAnsi" w:hAnsi="Verdana" w:cstheme="minorBidi"/>
                <w:sz w:val="18"/>
              </w:rPr>
              <w:t>8%</w:t>
            </w:r>
          </w:p>
        </w:tc>
        <w:tc>
          <w:tcPr>
            <w:tcW w:w="0" w:type="auto"/>
            <w:shd w:val="clear" w:color="auto" w:fill="auto"/>
            <w:noWrap/>
            <w:vAlign w:val="bottom"/>
          </w:tcPr>
          <w:p w14:paraId="7ED30DEC" w14:textId="77777777" w:rsidR="00572E5D" w:rsidRPr="00335850" w:rsidRDefault="00572E5D" w:rsidP="00572E5D">
            <w:pPr>
              <w:jc w:val="right"/>
              <w:rPr>
                <w:rFonts w:ascii="Verdana" w:eastAsiaTheme="minorHAnsi" w:hAnsi="Verdana" w:cstheme="minorBidi"/>
                <w:sz w:val="18"/>
              </w:rPr>
            </w:pPr>
            <w:r w:rsidRPr="00335850">
              <w:rPr>
                <w:rFonts w:ascii="Verdana" w:eastAsiaTheme="minorHAnsi" w:hAnsi="Verdana" w:cstheme="minorBidi"/>
                <w:sz w:val="18"/>
              </w:rPr>
              <w:t>5%</w:t>
            </w:r>
          </w:p>
        </w:tc>
        <w:tc>
          <w:tcPr>
            <w:tcW w:w="0" w:type="auto"/>
            <w:shd w:val="clear" w:color="auto" w:fill="auto"/>
            <w:noWrap/>
            <w:vAlign w:val="bottom"/>
          </w:tcPr>
          <w:p w14:paraId="01CA22C8" w14:textId="77777777" w:rsidR="00572E5D" w:rsidRPr="00335850" w:rsidRDefault="00572E5D" w:rsidP="00572E5D">
            <w:pPr>
              <w:jc w:val="right"/>
              <w:rPr>
                <w:rFonts w:ascii="Verdana" w:eastAsiaTheme="minorHAnsi" w:hAnsi="Verdana" w:cstheme="minorBidi"/>
                <w:sz w:val="18"/>
              </w:rPr>
            </w:pPr>
            <w:r w:rsidRPr="00335850">
              <w:rPr>
                <w:rFonts w:ascii="Verdana" w:eastAsiaTheme="minorHAnsi" w:hAnsi="Verdana" w:cstheme="minorBidi"/>
                <w:sz w:val="18"/>
              </w:rPr>
              <w:t>4%</w:t>
            </w:r>
          </w:p>
        </w:tc>
        <w:tc>
          <w:tcPr>
            <w:tcW w:w="0" w:type="auto"/>
            <w:shd w:val="clear" w:color="auto" w:fill="auto"/>
            <w:noWrap/>
            <w:vAlign w:val="bottom"/>
          </w:tcPr>
          <w:p w14:paraId="42A4F280" w14:textId="77777777" w:rsidR="00572E5D" w:rsidRPr="00335850" w:rsidRDefault="00572E5D" w:rsidP="00572E5D">
            <w:pPr>
              <w:jc w:val="right"/>
              <w:rPr>
                <w:rFonts w:ascii="Verdana" w:eastAsiaTheme="minorHAnsi" w:hAnsi="Verdana" w:cstheme="minorBidi"/>
                <w:sz w:val="18"/>
              </w:rPr>
            </w:pPr>
            <w:r w:rsidRPr="00335850">
              <w:rPr>
                <w:rFonts w:ascii="Verdana" w:eastAsiaTheme="minorHAnsi" w:hAnsi="Verdana" w:cstheme="minorBidi"/>
                <w:sz w:val="18"/>
              </w:rPr>
              <w:t>4%</w:t>
            </w:r>
          </w:p>
        </w:tc>
        <w:tc>
          <w:tcPr>
            <w:tcW w:w="0" w:type="auto"/>
            <w:shd w:val="clear" w:color="auto" w:fill="auto"/>
            <w:noWrap/>
            <w:vAlign w:val="bottom"/>
          </w:tcPr>
          <w:p w14:paraId="4CF7F9E9" w14:textId="77777777" w:rsidR="00572E5D" w:rsidRPr="00335850" w:rsidRDefault="00572E5D" w:rsidP="00572E5D">
            <w:pPr>
              <w:jc w:val="right"/>
              <w:rPr>
                <w:rFonts w:ascii="Verdana" w:eastAsiaTheme="minorHAnsi" w:hAnsi="Verdana" w:cstheme="minorBidi"/>
                <w:sz w:val="18"/>
              </w:rPr>
            </w:pPr>
            <w:r w:rsidRPr="00335850">
              <w:rPr>
                <w:rFonts w:ascii="Verdana" w:eastAsiaTheme="minorHAnsi" w:hAnsi="Verdana" w:cstheme="minorBidi"/>
                <w:sz w:val="18"/>
              </w:rPr>
              <w:t>6%</w:t>
            </w:r>
          </w:p>
        </w:tc>
      </w:tr>
      <w:tr w:rsidR="00572E5D" w:rsidRPr="00335850" w14:paraId="38EE8BE7" w14:textId="77777777">
        <w:trPr>
          <w:trHeight w:val="260"/>
        </w:trPr>
        <w:tc>
          <w:tcPr>
            <w:tcW w:w="0" w:type="auto"/>
            <w:shd w:val="clear" w:color="auto" w:fill="auto"/>
            <w:noWrap/>
            <w:vAlign w:val="bottom"/>
          </w:tcPr>
          <w:p w14:paraId="598F4D6F" w14:textId="77777777" w:rsidR="00572E5D" w:rsidRPr="00335850" w:rsidRDefault="005638F6" w:rsidP="005638F6">
            <w:pPr>
              <w:rPr>
                <w:rFonts w:ascii="Verdana" w:eastAsiaTheme="minorHAnsi" w:hAnsi="Verdana" w:cstheme="minorBidi"/>
                <w:sz w:val="18"/>
              </w:rPr>
            </w:pPr>
            <w:r>
              <w:rPr>
                <w:rFonts w:ascii="Verdana" w:eastAsiaTheme="minorHAnsi" w:hAnsi="Verdana" w:cstheme="minorBidi"/>
                <w:position w:val="6"/>
                <w:sz w:val="18"/>
              </w:rPr>
              <w:t>2</w:t>
            </w:r>
            <w:r w:rsidR="00572E5D" w:rsidRPr="00335850">
              <w:rPr>
                <w:rFonts w:ascii="Verdana" w:eastAsiaTheme="minorHAnsi" w:hAnsi="Verdana" w:cstheme="minorBidi"/>
                <w:sz w:val="18"/>
              </w:rPr>
              <w:t>Enrollment Disparity</w:t>
            </w:r>
          </w:p>
        </w:tc>
        <w:tc>
          <w:tcPr>
            <w:tcW w:w="0" w:type="auto"/>
            <w:shd w:val="clear" w:color="auto" w:fill="auto"/>
            <w:noWrap/>
            <w:vAlign w:val="bottom"/>
          </w:tcPr>
          <w:p w14:paraId="699A9036" w14:textId="77777777" w:rsidR="00572E5D" w:rsidRPr="00335850" w:rsidRDefault="00572E5D" w:rsidP="00572E5D">
            <w:pPr>
              <w:rPr>
                <w:rFonts w:ascii="Verdana" w:eastAsiaTheme="minorHAnsi" w:hAnsi="Verdana" w:cstheme="minorBidi"/>
                <w:sz w:val="18"/>
              </w:rPr>
            </w:pPr>
          </w:p>
        </w:tc>
        <w:tc>
          <w:tcPr>
            <w:tcW w:w="0" w:type="auto"/>
            <w:shd w:val="clear" w:color="auto" w:fill="auto"/>
            <w:noWrap/>
            <w:vAlign w:val="bottom"/>
          </w:tcPr>
          <w:p w14:paraId="699B4F3E" w14:textId="77777777" w:rsidR="00572E5D" w:rsidRPr="00335850" w:rsidRDefault="00572E5D" w:rsidP="00572E5D">
            <w:pPr>
              <w:rPr>
                <w:rFonts w:ascii="Verdana" w:eastAsiaTheme="minorHAnsi" w:hAnsi="Verdana" w:cstheme="minorBidi"/>
                <w:sz w:val="18"/>
              </w:rPr>
            </w:pPr>
          </w:p>
        </w:tc>
        <w:tc>
          <w:tcPr>
            <w:tcW w:w="0" w:type="auto"/>
            <w:shd w:val="clear" w:color="auto" w:fill="auto"/>
            <w:noWrap/>
            <w:vAlign w:val="bottom"/>
          </w:tcPr>
          <w:p w14:paraId="063BDF62" w14:textId="77777777" w:rsidR="00572E5D" w:rsidRPr="00335850" w:rsidRDefault="00572E5D" w:rsidP="00572E5D">
            <w:pPr>
              <w:jc w:val="right"/>
              <w:rPr>
                <w:rFonts w:ascii="Verdana" w:eastAsiaTheme="minorHAnsi" w:hAnsi="Verdana" w:cstheme="minorBidi"/>
                <w:sz w:val="18"/>
              </w:rPr>
            </w:pPr>
            <w:r w:rsidRPr="00335850">
              <w:rPr>
                <w:rFonts w:ascii="Verdana" w:eastAsiaTheme="minorHAnsi" w:hAnsi="Verdana" w:cstheme="minorBidi"/>
                <w:sz w:val="18"/>
              </w:rPr>
              <w:t>-43%</w:t>
            </w:r>
          </w:p>
        </w:tc>
        <w:tc>
          <w:tcPr>
            <w:tcW w:w="0" w:type="auto"/>
            <w:shd w:val="clear" w:color="auto" w:fill="auto"/>
            <w:noWrap/>
            <w:vAlign w:val="bottom"/>
          </w:tcPr>
          <w:p w14:paraId="41F56E9F" w14:textId="77777777" w:rsidR="00572E5D" w:rsidRPr="00335850" w:rsidRDefault="00572E5D" w:rsidP="00572E5D">
            <w:pPr>
              <w:jc w:val="right"/>
              <w:rPr>
                <w:rFonts w:ascii="Verdana" w:eastAsiaTheme="minorHAnsi" w:hAnsi="Verdana" w:cstheme="minorBidi"/>
                <w:sz w:val="18"/>
              </w:rPr>
            </w:pPr>
            <w:r w:rsidRPr="00335850">
              <w:rPr>
                <w:rFonts w:ascii="Verdana" w:eastAsiaTheme="minorHAnsi" w:hAnsi="Verdana" w:cstheme="minorBidi"/>
                <w:sz w:val="18"/>
              </w:rPr>
              <w:t>-9%</w:t>
            </w:r>
          </w:p>
        </w:tc>
        <w:tc>
          <w:tcPr>
            <w:tcW w:w="0" w:type="auto"/>
            <w:shd w:val="clear" w:color="auto" w:fill="auto"/>
            <w:noWrap/>
            <w:vAlign w:val="bottom"/>
          </w:tcPr>
          <w:p w14:paraId="7FA19031" w14:textId="77777777" w:rsidR="00572E5D" w:rsidRPr="00335850" w:rsidRDefault="00572E5D" w:rsidP="00572E5D">
            <w:pPr>
              <w:jc w:val="right"/>
              <w:rPr>
                <w:rFonts w:ascii="Verdana" w:eastAsiaTheme="minorHAnsi" w:hAnsi="Verdana" w:cstheme="minorBidi"/>
                <w:sz w:val="18"/>
              </w:rPr>
            </w:pPr>
            <w:r w:rsidRPr="00335850">
              <w:rPr>
                <w:rFonts w:ascii="Verdana" w:eastAsiaTheme="minorHAnsi" w:hAnsi="Verdana" w:cstheme="minorBidi"/>
                <w:sz w:val="18"/>
              </w:rPr>
              <w:t>-46%</w:t>
            </w:r>
          </w:p>
        </w:tc>
        <w:tc>
          <w:tcPr>
            <w:tcW w:w="0" w:type="auto"/>
            <w:shd w:val="clear" w:color="auto" w:fill="auto"/>
            <w:noWrap/>
            <w:vAlign w:val="bottom"/>
          </w:tcPr>
          <w:p w14:paraId="74259E1C" w14:textId="77777777" w:rsidR="00572E5D" w:rsidRPr="00335850" w:rsidRDefault="00572E5D" w:rsidP="00572E5D">
            <w:pPr>
              <w:jc w:val="right"/>
              <w:rPr>
                <w:rFonts w:ascii="Verdana" w:eastAsiaTheme="minorHAnsi" w:hAnsi="Verdana" w:cstheme="minorBidi"/>
                <w:sz w:val="18"/>
              </w:rPr>
            </w:pPr>
            <w:r w:rsidRPr="00335850">
              <w:rPr>
                <w:rFonts w:ascii="Verdana" w:eastAsiaTheme="minorHAnsi" w:hAnsi="Verdana" w:cstheme="minorBidi"/>
                <w:sz w:val="18"/>
              </w:rPr>
              <w:t>-29%</w:t>
            </w:r>
          </w:p>
        </w:tc>
        <w:tc>
          <w:tcPr>
            <w:tcW w:w="0" w:type="auto"/>
            <w:shd w:val="clear" w:color="auto" w:fill="auto"/>
            <w:noWrap/>
            <w:vAlign w:val="bottom"/>
          </w:tcPr>
          <w:p w14:paraId="622F912E" w14:textId="77777777" w:rsidR="00572E5D" w:rsidRPr="00335850" w:rsidRDefault="00572E5D" w:rsidP="00572E5D">
            <w:pPr>
              <w:jc w:val="right"/>
              <w:rPr>
                <w:rFonts w:ascii="Verdana" w:eastAsiaTheme="minorHAnsi" w:hAnsi="Verdana" w:cstheme="minorBidi"/>
                <w:sz w:val="18"/>
              </w:rPr>
            </w:pPr>
            <w:r w:rsidRPr="00335850">
              <w:rPr>
                <w:rFonts w:ascii="Verdana" w:eastAsiaTheme="minorHAnsi" w:hAnsi="Verdana" w:cstheme="minorBidi"/>
                <w:sz w:val="18"/>
              </w:rPr>
              <w:t>-31%</w:t>
            </w:r>
          </w:p>
        </w:tc>
        <w:tc>
          <w:tcPr>
            <w:tcW w:w="0" w:type="auto"/>
            <w:shd w:val="clear" w:color="auto" w:fill="auto"/>
            <w:noWrap/>
            <w:vAlign w:val="bottom"/>
          </w:tcPr>
          <w:p w14:paraId="55E17909" w14:textId="77777777" w:rsidR="00572E5D" w:rsidRPr="00335850" w:rsidRDefault="00572E5D" w:rsidP="00572E5D">
            <w:pPr>
              <w:jc w:val="right"/>
              <w:rPr>
                <w:rFonts w:ascii="Verdana" w:eastAsiaTheme="minorHAnsi" w:hAnsi="Verdana" w:cstheme="minorBidi"/>
                <w:sz w:val="18"/>
              </w:rPr>
            </w:pPr>
            <w:r w:rsidRPr="00335850">
              <w:rPr>
                <w:rFonts w:ascii="Verdana" w:eastAsiaTheme="minorHAnsi" w:hAnsi="Verdana" w:cstheme="minorBidi"/>
                <w:sz w:val="18"/>
              </w:rPr>
              <w:t>-1%</w:t>
            </w:r>
          </w:p>
        </w:tc>
        <w:tc>
          <w:tcPr>
            <w:tcW w:w="0" w:type="auto"/>
            <w:shd w:val="clear" w:color="auto" w:fill="auto"/>
            <w:noWrap/>
            <w:vAlign w:val="bottom"/>
          </w:tcPr>
          <w:p w14:paraId="45ED3A9E" w14:textId="77777777" w:rsidR="00572E5D" w:rsidRPr="00335850" w:rsidRDefault="00572E5D" w:rsidP="00572E5D">
            <w:pPr>
              <w:rPr>
                <w:rFonts w:ascii="Verdana" w:eastAsiaTheme="minorHAnsi" w:hAnsi="Verdana" w:cstheme="minorBidi"/>
                <w:sz w:val="18"/>
              </w:rPr>
            </w:pPr>
          </w:p>
        </w:tc>
      </w:tr>
      <w:tr w:rsidR="00572E5D" w:rsidRPr="00335850" w14:paraId="4E1DA5B1" w14:textId="77777777">
        <w:trPr>
          <w:trHeight w:val="260"/>
        </w:trPr>
        <w:tc>
          <w:tcPr>
            <w:tcW w:w="0" w:type="auto"/>
            <w:shd w:val="clear" w:color="auto" w:fill="auto"/>
            <w:noWrap/>
            <w:vAlign w:val="bottom"/>
          </w:tcPr>
          <w:p w14:paraId="3279E1DA" w14:textId="77777777" w:rsidR="00572E5D" w:rsidRPr="00335850" w:rsidRDefault="005638F6" w:rsidP="00572E5D">
            <w:pPr>
              <w:rPr>
                <w:rFonts w:ascii="Verdana" w:eastAsiaTheme="minorHAnsi" w:hAnsi="Verdana" w:cstheme="minorBidi"/>
                <w:sz w:val="18"/>
              </w:rPr>
            </w:pPr>
            <w:r>
              <w:rPr>
                <w:rFonts w:ascii="Verdana" w:eastAsiaTheme="minorHAnsi" w:hAnsi="Verdana" w:cstheme="minorBidi"/>
                <w:position w:val="6"/>
                <w:sz w:val="18"/>
              </w:rPr>
              <w:t>3</w:t>
            </w:r>
            <w:r w:rsidR="00572E5D" w:rsidRPr="00335850">
              <w:rPr>
                <w:rFonts w:ascii="Verdana" w:eastAsiaTheme="minorHAnsi" w:hAnsi="Verdana" w:cstheme="minorBidi"/>
                <w:sz w:val="18"/>
              </w:rPr>
              <w:t>Minimum Loss 15%</w:t>
            </w:r>
          </w:p>
        </w:tc>
        <w:tc>
          <w:tcPr>
            <w:tcW w:w="0" w:type="auto"/>
            <w:shd w:val="clear" w:color="auto" w:fill="auto"/>
            <w:noWrap/>
            <w:vAlign w:val="bottom"/>
          </w:tcPr>
          <w:p w14:paraId="08DA463C" w14:textId="77777777" w:rsidR="00572E5D" w:rsidRPr="00335850" w:rsidRDefault="00572E5D" w:rsidP="00572E5D">
            <w:pPr>
              <w:rPr>
                <w:rFonts w:ascii="Verdana" w:eastAsiaTheme="minorHAnsi" w:hAnsi="Verdana" w:cstheme="minorBidi"/>
                <w:sz w:val="18"/>
              </w:rPr>
            </w:pPr>
          </w:p>
        </w:tc>
        <w:tc>
          <w:tcPr>
            <w:tcW w:w="0" w:type="auto"/>
            <w:shd w:val="clear" w:color="auto" w:fill="auto"/>
            <w:noWrap/>
            <w:vAlign w:val="bottom"/>
          </w:tcPr>
          <w:p w14:paraId="38C51DB3" w14:textId="77777777" w:rsidR="00572E5D" w:rsidRPr="00335850" w:rsidRDefault="00572E5D" w:rsidP="00572E5D">
            <w:pPr>
              <w:jc w:val="right"/>
              <w:rPr>
                <w:rFonts w:ascii="Verdana" w:eastAsiaTheme="minorHAnsi" w:hAnsi="Verdana" w:cstheme="minorBidi"/>
                <w:sz w:val="18"/>
              </w:rPr>
            </w:pPr>
            <w:r w:rsidRPr="00335850">
              <w:rPr>
                <w:rFonts w:ascii="Verdana" w:eastAsiaTheme="minorHAnsi" w:hAnsi="Verdana" w:cstheme="minorBidi"/>
                <w:sz w:val="18"/>
              </w:rPr>
              <w:t>797</w:t>
            </w:r>
          </w:p>
        </w:tc>
        <w:tc>
          <w:tcPr>
            <w:tcW w:w="0" w:type="auto"/>
            <w:shd w:val="clear" w:color="auto" w:fill="auto"/>
            <w:noWrap/>
            <w:vAlign w:val="bottom"/>
          </w:tcPr>
          <w:p w14:paraId="7D1134D0" w14:textId="77777777" w:rsidR="00572E5D" w:rsidRPr="00335850" w:rsidRDefault="00572E5D" w:rsidP="00572E5D">
            <w:pPr>
              <w:jc w:val="right"/>
              <w:rPr>
                <w:rFonts w:ascii="Verdana" w:eastAsiaTheme="minorHAnsi" w:hAnsi="Verdana" w:cstheme="minorBidi"/>
                <w:sz w:val="18"/>
              </w:rPr>
            </w:pPr>
            <w:r w:rsidRPr="00335850">
              <w:rPr>
                <w:rFonts w:ascii="Verdana" w:eastAsiaTheme="minorHAnsi" w:hAnsi="Verdana" w:cstheme="minorBidi"/>
                <w:sz w:val="18"/>
              </w:rPr>
              <w:t>677</w:t>
            </w:r>
          </w:p>
        </w:tc>
        <w:tc>
          <w:tcPr>
            <w:tcW w:w="0" w:type="auto"/>
            <w:shd w:val="clear" w:color="auto" w:fill="auto"/>
            <w:noWrap/>
            <w:vAlign w:val="bottom"/>
          </w:tcPr>
          <w:p w14:paraId="18241922" w14:textId="77777777" w:rsidR="00572E5D" w:rsidRPr="00335850" w:rsidRDefault="00572E5D" w:rsidP="00572E5D">
            <w:pPr>
              <w:jc w:val="right"/>
              <w:rPr>
                <w:rFonts w:ascii="Verdana" w:eastAsiaTheme="minorHAnsi" w:hAnsi="Verdana" w:cstheme="minorBidi"/>
                <w:sz w:val="18"/>
              </w:rPr>
            </w:pPr>
            <w:r w:rsidRPr="00335850">
              <w:rPr>
                <w:rFonts w:ascii="Verdana" w:eastAsiaTheme="minorHAnsi" w:hAnsi="Verdana" w:cstheme="minorBidi"/>
                <w:sz w:val="18"/>
              </w:rPr>
              <w:t>576</w:t>
            </w:r>
          </w:p>
        </w:tc>
        <w:tc>
          <w:tcPr>
            <w:tcW w:w="0" w:type="auto"/>
            <w:shd w:val="clear" w:color="auto" w:fill="auto"/>
            <w:noWrap/>
            <w:vAlign w:val="bottom"/>
          </w:tcPr>
          <w:p w14:paraId="3BE4F3B6" w14:textId="77777777" w:rsidR="00572E5D" w:rsidRPr="00335850" w:rsidRDefault="00572E5D" w:rsidP="00572E5D">
            <w:pPr>
              <w:jc w:val="right"/>
              <w:rPr>
                <w:rFonts w:ascii="Verdana" w:eastAsiaTheme="minorHAnsi" w:hAnsi="Verdana" w:cstheme="minorBidi"/>
                <w:sz w:val="18"/>
              </w:rPr>
            </w:pPr>
            <w:r w:rsidRPr="00335850">
              <w:rPr>
                <w:rFonts w:ascii="Verdana" w:eastAsiaTheme="minorHAnsi" w:hAnsi="Verdana" w:cstheme="minorBidi"/>
                <w:sz w:val="18"/>
              </w:rPr>
              <w:t>489</w:t>
            </w:r>
          </w:p>
        </w:tc>
        <w:tc>
          <w:tcPr>
            <w:tcW w:w="0" w:type="auto"/>
            <w:shd w:val="clear" w:color="auto" w:fill="auto"/>
            <w:noWrap/>
            <w:vAlign w:val="bottom"/>
          </w:tcPr>
          <w:p w14:paraId="59665619" w14:textId="77777777" w:rsidR="00572E5D" w:rsidRPr="00335850" w:rsidRDefault="00572E5D" w:rsidP="00572E5D">
            <w:pPr>
              <w:jc w:val="right"/>
              <w:rPr>
                <w:rFonts w:ascii="Verdana" w:eastAsiaTheme="minorHAnsi" w:hAnsi="Verdana" w:cstheme="minorBidi"/>
                <w:sz w:val="18"/>
              </w:rPr>
            </w:pPr>
            <w:r w:rsidRPr="00335850">
              <w:rPr>
                <w:rFonts w:ascii="Verdana" w:eastAsiaTheme="minorHAnsi" w:hAnsi="Verdana" w:cstheme="minorBidi"/>
                <w:sz w:val="18"/>
              </w:rPr>
              <w:t>416</w:t>
            </w:r>
          </w:p>
        </w:tc>
        <w:tc>
          <w:tcPr>
            <w:tcW w:w="0" w:type="auto"/>
            <w:shd w:val="clear" w:color="auto" w:fill="auto"/>
            <w:noWrap/>
            <w:vAlign w:val="bottom"/>
          </w:tcPr>
          <w:p w14:paraId="4601D3C6" w14:textId="77777777" w:rsidR="00572E5D" w:rsidRPr="00335850" w:rsidRDefault="00572E5D" w:rsidP="00572E5D">
            <w:pPr>
              <w:jc w:val="right"/>
              <w:rPr>
                <w:rFonts w:ascii="Verdana" w:eastAsiaTheme="minorHAnsi" w:hAnsi="Verdana" w:cstheme="minorBidi"/>
                <w:sz w:val="18"/>
              </w:rPr>
            </w:pPr>
            <w:r w:rsidRPr="00335850">
              <w:rPr>
                <w:rFonts w:ascii="Verdana" w:eastAsiaTheme="minorHAnsi" w:hAnsi="Verdana" w:cstheme="minorBidi"/>
                <w:sz w:val="18"/>
              </w:rPr>
              <w:t>354</w:t>
            </w:r>
          </w:p>
        </w:tc>
        <w:tc>
          <w:tcPr>
            <w:tcW w:w="0" w:type="auto"/>
            <w:shd w:val="clear" w:color="auto" w:fill="auto"/>
            <w:noWrap/>
            <w:vAlign w:val="bottom"/>
          </w:tcPr>
          <w:p w14:paraId="4F2632D6" w14:textId="77777777" w:rsidR="00572E5D" w:rsidRPr="00335850" w:rsidRDefault="00572E5D" w:rsidP="00572E5D">
            <w:pPr>
              <w:jc w:val="right"/>
              <w:rPr>
                <w:rFonts w:ascii="Verdana" w:eastAsiaTheme="minorHAnsi" w:hAnsi="Verdana" w:cstheme="minorBidi"/>
                <w:sz w:val="18"/>
              </w:rPr>
            </w:pPr>
            <w:r w:rsidRPr="00335850">
              <w:rPr>
                <w:rFonts w:ascii="Verdana" w:eastAsiaTheme="minorHAnsi" w:hAnsi="Verdana" w:cstheme="minorBidi"/>
                <w:sz w:val="18"/>
              </w:rPr>
              <w:t>301</w:t>
            </w:r>
          </w:p>
        </w:tc>
        <w:tc>
          <w:tcPr>
            <w:tcW w:w="0" w:type="auto"/>
            <w:shd w:val="clear" w:color="auto" w:fill="auto"/>
            <w:noWrap/>
            <w:vAlign w:val="bottom"/>
          </w:tcPr>
          <w:p w14:paraId="077928C4" w14:textId="77777777" w:rsidR="00572E5D" w:rsidRPr="00335850" w:rsidRDefault="00572E5D" w:rsidP="00572E5D">
            <w:pPr>
              <w:jc w:val="right"/>
              <w:rPr>
                <w:rFonts w:ascii="Verdana" w:eastAsiaTheme="minorHAnsi" w:hAnsi="Verdana" w:cstheme="minorBidi"/>
                <w:sz w:val="18"/>
              </w:rPr>
            </w:pPr>
            <w:r w:rsidRPr="00335850">
              <w:rPr>
                <w:rFonts w:ascii="Verdana" w:eastAsiaTheme="minorHAnsi" w:hAnsi="Verdana" w:cstheme="minorBidi"/>
                <w:sz w:val="18"/>
              </w:rPr>
              <w:t>3610</w:t>
            </w:r>
          </w:p>
        </w:tc>
      </w:tr>
      <w:tr w:rsidR="00572E5D" w:rsidRPr="00335850" w14:paraId="56C8AA23" w14:textId="77777777">
        <w:trPr>
          <w:trHeight w:val="260"/>
        </w:trPr>
        <w:tc>
          <w:tcPr>
            <w:tcW w:w="0" w:type="auto"/>
            <w:shd w:val="clear" w:color="auto" w:fill="auto"/>
            <w:noWrap/>
            <w:vAlign w:val="bottom"/>
          </w:tcPr>
          <w:p w14:paraId="626A63DF" w14:textId="77777777" w:rsidR="00572E5D" w:rsidRPr="00335850" w:rsidRDefault="005638F6" w:rsidP="00572E5D">
            <w:pPr>
              <w:rPr>
                <w:rFonts w:ascii="Verdana" w:eastAsiaTheme="minorHAnsi" w:hAnsi="Verdana" w:cstheme="minorBidi"/>
                <w:sz w:val="18"/>
              </w:rPr>
            </w:pPr>
            <w:r>
              <w:rPr>
                <w:rFonts w:ascii="Verdana" w:eastAsiaTheme="minorHAnsi" w:hAnsi="Verdana" w:cstheme="minorBidi"/>
                <w:position w:val="6"/>
                <w:sz w:val="18"/>
              </w:rPr>
              <w:t>4</w:t>
            </w:r>
            <w:r w:rsidR="00572E5D" w:rsidRPr="00335850">
              <w:rPr>
                <w:rFonts w:ascii="Verdana" w:eastAsiaTheme="minorHAnsi" w:hAnsi="Verdana" w:cstheme="minorBidi"/>
                <w:sz w:val="18"/>
              </w:rPr>
              <w:t>Enroll 65%+15%</w:t>
            </w:r>
          </w:p>
        </w:tc>
        <w:tc>
          <w:tcPr>
            <w:tcW w:w="0" w:type="auto"/>
            <w:shd w:val="clear" w:color="auto" w:fill="auto"/>
            <w:noWrap/>
            <w:vAlign w:val="bottom"/>
          </w:tcPr>
          <w:p w14:paraId="2686436C" w14:textId="77777777" w:rsidR="00572E5D" w:rsidRPr="00335850" w:rsidRDefault="00572E5D" w:rsidP="00572E5D">
            <w:pPr>
              <w:jc w:val="right"/>
              <w:rPr>
                <w:rFonts w:ascii="Verdana" w:eastAsiaTheme="minorHAnsi" w:hAnsi="Verdana" w:cstheme="minorBidi"/>
                <w:sz w:val="18"/>
              </w:rPr>
            </w:pPr>
            <w:r w:rsidRPr="00335850">
              <w:rPr>
                <w:rFonts w:ascii="Verdana" w:eastAsiaTheme="minorHAnsi" w:hAnsi="Verdana" w:cstheme="minorBidi"/>
                <w:sz w:val="18"/>
              </w:rPr>
              <w:t>1969</w:t>
            </w:r>
          </w:p>
        </w:tc>
        <w:tc>
          <w:tcPr>
            <w:tcW w:w="0" w:type="auto"/>
            <w:shd w:val="clear" w:color="auto" w:fill="auto"/>
            <w:noWrap/>
            <w:vAlign w:val="bottom"/>
          </w:tcPr>
          <w:p w14:paraId="07D53ECF" w14:textId="77777777" w:rsidR="00572E5D" w:rsidRPr="00335850" w:rsidRDefault="00572E5D" w:rsidP="00572E5D">
            <w:pPr>
              <w:jc w:val="right"/>
              <w:rPr>
                <w:rFonts w:ascii="Verdana" w:eastAsiaTheme="minorHAnsi" w:hAnsi="Verdana" w:cstheme="minorBidi"/>
                <w:sz w:val="18"/>
              </w:rPr>
            </w:pPr>
            <w:r w:rsidRPr="00335850">
              <w:rPr>
                <w:rFonts w:ascii="Verdana" w:eastAsiaTheme="minorHAnsi" w:hAnsi="Verdana" w:cstheme="minorBidi"/>
                <w:sz w:val="18"/>
              </w:rPr>
              <w:t>1674</w:t>
            </w:r>
          </w:p>
        </w:tc>
        <w:tc>
          <w:tcPr>
            <w:tcW w:w="0" w:type="auto"/>
            <w:shd w:val="clear" w:color="auto" w:fill="auto"/>
            <w:noWrap/>
            <w:vAlign w:val="bottom"/>
          </w:tcPr>
          <w:p w14:paraId="1AD743FF" w14:textId="77777777" w:rsidR="00572E5D" w:rsidRPr="00335850" w:rsidRDefault="00572E5D" w:rsidP="00572E5D">
            <w:pPr>
              <w:jc w:val="right"/>
              <w:rPr>
                <w:rFonts w:ascii="Verdana" w:eastAsiaTheme="minorHAnsi" w:hAnsi="Verdana" w:cstheme="minorBidi"/>
                <w:sz w:val="18"/>
              </w:rPr>
            </w:pPr>
            <w:r w:rsidRPr="00335850">
              <w:rPr>
                <w:rFonts w:ascii="Verdana" w:eastAsiaTheme="minorHAnsi" w:hAnsi="Verdana" w:cstheme="minorBidi"/>
                <w:sz w:val="18"/>
              </w:rPr>
              <w:t>1422</w:t>
            </w:r>
          </w:p>
        </w:tc>
        <w:tc>
          <w:tcPr>
            <w:tcW w:w="0" w:type="auto"/>
            <w:shd w:val="clear" w:color="auto" w:fill="auto"/>
            <w:noWrap/>
            <w:vAlign w:val="bottom"/>
          </w:tcPr>
          <w:p w14:paraId="4F585B56" w14:textId="77777777" w:rsidR="00572E5D" w:rsidRPr="00335850" w:rsidRDefault="00572E5D" w:rsidP="00572E5D">
            <w:pPr>
              <w:jc w:val="right"/>
              <w:rPr>
                <w:rFonts w:ascii="Verdana" w:eastAsiaTheme="minorHAnsi" w:hAnsi="Verdana" w:cstheme="minorBidi"/>
                <w:sz w:val="18"/>
              </w:rPr>
            </w:pPr>
            <w:r w:rsidRPr="00335850">
              <w:rPr>
                <w:rFonts w:ascii="Verdana" w:eastAsiaTheme="minorHAnsi" w:hAnsi="Verdana" w:cstheme="minorBidi"/>
                <w:sz w:val="18"/>
              </w:rPr>
              <w:t>1209</w:t>
            </w:r>
          </w:p>
        </w:tc>
        <w:tc>
          <w:tcPr>
            <w:tcW w:w="0" w:type="auto"/>
            <w:shd w:val="clear" w:color="auto" w:fill="auto"/>
            <w:noWrap/>
            <w:vAlign w:val="bottom"/>
          </w:tcPr>
          <w:p w14:paraId="0BB4D9F2" w14:textId="77777777" w:rsidR="00572E5D" w:rsidRPr="00335850" w:rsidRDefault="00572E5D" w:rsidP="00572E5D">
            <w:pPr>
              <w:jc w:val="right"/>
              <w:rPr>
                <w:rFonts w:ascii="Verdana" w:eastAsiaTheme="minorHAnsi" w:hAnsi="Verdana" w:cstheme="minorBidi"/>
                <w:sz w:val="18"/>
              </w:rPr>
            </w:pPr>
            <w:r w:rsidRPr="00335850">
              <w:rPr>
                <w:rFonts w:ascii="Verdana" w:eastAsiaTheme="minorHAnsi" w:hAnsi="Verdana" w:cstheme="minorBidi"/>
                <w:sz w:val="18"/>
              </w:rPr>
              <w:t>1028</w:t>
            </w:r>
          </w:p>
        </w:tc>
        <w:tc>
          <w:tcPr>
            <w:tcW w:w="0" w:type="auto"/>
            <w:shd w:val="clear" w:color="auto" w:fill="auto"/>
            <w:noWrap/>
            <w:vAlign w:val="bottom"/>
          </w:tcPr>
          <w:p w14:paraId="3419DB60" w14:textId="77777777" w:rsidR="00572E5D" w:rsidRPr="00335850" w:rsidRDefault="00572E5D" w:rsidP="00572E5D">
            <w:pPr>
              <w:jc w:val="right"/>
              <w:rPr>
                <w:rFonts w:ascii="Verdana" w:eastAsiaTheme="minorHAnsi" w:hAnsi="Verdana" w:cstheme="minorBidi"/>
                <w:sz w:val="18"/>
              </w:rPr>
            </w:pPr>
            <w:r w:rsidRPr="00335850">
              <w:rPr>
                <w:rFonts w:ascii="Verdana" w:eastAsiaTheme="minorHAnsi" w:hAnsi="Verdana" w:cstheme="minorBidi"/>
                <w:sz w:val="18"/>
              </w:rPr>
              <w:t>874</w:t>
            </w:r>
          </w:p>
        </w:tc>
        <w:tc>
          <w:tcPr>
            <w:tcW w:w="0" w:type="auto"/>
            <w:shd w:val="clear" w:color="auto" w:fill="auto"/>
            <w:noWrap/>
            <w:vAlign w:val="bottom"/>
          </w:tcPr>
          <w:p w14:paraId="5F01D022" w14:textId="77777777" w:rsidR="00572E5D" w:rsidRPr="00335850" w:rsidRDefault="00572E5D" w:rsidP="00572E5D">
            <w:pPr>
              <w:jc w:val="right"/>
              <w:rPr>
                <w:rFonts w:ascii="Verdana" w:eastAsiaTheme="minorHAnsi" w:hAnsi="Verdana" w:cstheme="minorBidi"/>
                <w:sz w:val="18"/>
              </w:rPr>
            </w:pPr>
            <w:r w:rsidRPr="00335850">
              <w:rPr>
                <w:rFonts w:ascii="Verdana" w:eastAsiaTheme="minorHAnsi" w:hAnsi="Verdana" w:cstheme="minorBidi"/>
                <w:sz w:val="18"/>
              </w:rPr>
              <w:t>743</w:t>
            </w:r>
          </w:p>
        </w:tc>
        <w:tc>
          <w:tcPr>
            <w:tcW w:w="0" w:type="auto"/>
            <w:shd w:val="clear" w:color="auto" w:fill="auto"/>
            <w:noWrap/>
            <w:vAlign w:val="bottom"/>
          </w:tcPr>
          <w:p w14:paraId="639A9585" w14:textId="77777777" w:rsidR="00572E5D" w:rsidRPr="00335850" w:rsidRDefault="00572E5D" w:rsidP="00572E5D">
            <w:pPr>
              <w:jc w:val="right"/>
              <w:rPr>
                <w:rFonts w:ascii="Verdana" w:eastAsiaTheme="minorHAnsi" w:hAnsi="Verdana" w:cstheme="minorBidi"/>
                <w:sz w:val="18"/>
              </w:rPr>
            </w:pPr>
            <w:r w:rsidRPr="00335850">
              <w:rPr>
                <w:rFonts w:ascii="Verdana" w:eastAsiaTheme="minorHAnsi" w:hAnsi="Verdana" w:cstheme="minorBidi"/>
                <w:sz w:val="18"/>
              </w:rPr>
              <w:t>631</w:t>
            </w:r>
          </w:p>
        </w:tc>
        <w:tc>
          <w:tcPr>
            <w:tcW w:w="0" w:type="auto"/>
            <w:shd w:val="clear" w:color="auto" w:fill="auto"/>
            <w:noWrap/>
            <w:vAlign w:val="bottom"/>
          </w:tcPr>
          <w:p w14:paraId="3C67021B" w14:textId="77777777" w:rsidR="00572E5D" w:rsidRPr="00335850" w:rsidRDefault="00572E5D" w:rsidP="00572E5D">
            <w:pPr>
              <w:jc w:val="right"/>
              <w:rPr>
                <w:rFonts w:ascii="Verdana" w:eastAsiaTheme="minorHAnsi" w:hAnsi="Verdana" w:cstheme="minorBidi"/>
                <w:sz w:val="18"/>
              </w:rPr>
            </w:pPr>
            <w:r w:rsidRPr="00335850">
              <w:rPr>
                <w:rFonts w:ascii="Verdana" w:eastAsiaTheme="minorHAnsi" w:hAnsi="Verdana" w:cstheme="minorBidi"/>
                <w:sz w:val="18"/>
              </w:rPr>
              <w:t>9549</w:t>
            </w:r>
          </w:p>
        </w:tc>
      </w:tr>
    </w:tbl>
    <w:p w14:paraId="6B33E2DE" w14:textId="77777777" w:rsidR="00572E5D" w:rsidRDefault="00572E5D" w:rsidP="00CA3403">
      <w:pPr>
        <w:ind w:firstLine="360"/>
      </w:pPr>
    </w:p>
    <w:p w14:paraId="40935CE7" w14:textId="77777777" w:rsidR="00FE3B3A" w:rsidRDefault="00FE3B3A" w:rsidP="00CA3403">
      <w:pPr>
        <w:ind w:firstLine="360"/>
      </w:pPr>
      <w:r>
        <w:rPr>
          <w:u w:val="single"/>
        </w:rPr>
        <w:t>Observations</w:t>
      </w:r>
      <w:r>
        <w:t>:</w:t>
      </w:r>
    </w:p>
    <w:p w14:paraId="705FE64D" w14:textId="77777777" w:rsidR="00FE3B3A" w:rsidRDefault="00FE3B3A" w:rsidP="00CA3403">
      <w:pPr>
        <w:ind w:firstLine="360"/>
      </w:pPr>
    </w:p>
    <w:p w14:paraId="2A1316C1" w14:textId="77777777" w:rsidR="007B19C7" w:rsidRDefault="005638F6" w:rsidP="0095106B">
      <w:pPr>
        <w:pStyle w:val="ListParagraph"/>
        <w:numPr>
          <w:ilvl w:val="0"/>
          <w:numId w:val="16"/>
        </w:numPr>
        <w:spacing w:after="240"/>
        <w:contextualSpacing w:val="0"/>
      </w:pPr>
      <w:r>
        <w:t xml:space="preserve">The total number of students participating in band is 2273, which is 519 </w:t>
      </w:r>
      <w:r w:rsidR="00294BD9">
        <w:t>fewer</w:t>
      </w:r>
      <w:r>
        <w:t xml:space="preserve"> students than were enrolled in grades 4-6 in 1988-1992.</w:t>
      </w:r>
      <w:r w:rsidR="00205E6E">
        <w:t xml:space="preserve"> In addition</w:t>
      </w:r>
      <w:r w:rsidR="00294BD9">
        <w:t>,</w:t>
      </w:r>
      <w:r w:rsidR="00205E6E">
        <w:t xml:space="preserve"> there are 94 students registered in high school jazz bands.</w:t>
      </w:r>
    </w:p>
    <w:p w14:paraId="395CAA7A" w14:textId="77777777" w:rsidR="0095106B" w:rsidRDefault="0095106B" w:rsidP="0095106B">
      <w:pPr>
        <w:pStyle w:val="ListParagraph"/>
        <w:numPr>
          <w:ilvl w:val="0"/>
          <w:numId w:val="16"/>
        </w:numPr>
        <w:spacing w:after="240"/>
        <w:contextualSpacing w:val="0"/>
      </w:pPr>
      <w:r>
        <w:t>Band is not</w:t>
      </w:r>
      <w:r w:rsidR="00294BD9">
        <w:t xml:space="preserve"> a curricular option in grade 5</w:t>
      </w:r>
      <w:r>
        <w:t xml:space="preserve"> or in the following schools: Community, Health &amp; Science, and Science and Technology.</w:t>
      </w:r>
    </w:p>
    <w:p w14:paraId="3304E549" w14:textId="77777777" w:rsidR="005638F6" w:rsidRPr="002D3B8F" w:rsidRDefault="005638F6" w:rsidP="0095106B">
      <w:pPr>
        <w:pStyle w:val="ListParagraph"/>
        <w:numPr>
          <w:ilvl w:val="0"/>
          <w:numId w:val="16"/>
        </w:numPr>
        <w:spacing w:after="240"/>
        <w:contextualSpacing w:val="0"/>
      </w:pPr>
      <w:r>
        <w:lastRenderedPageBreak/>
        <w:t>The percentage of students enrolled in band</w:t>
      </w:r>
      <w:r w:rsidR="007B19C7" w:rsidRPr="00B5053E">
        <w:rPr>
          <w:rFonts w:ascii="Verdana" w:eastAsiaTheme="minorHAnsi" w:hAnsi="Verdana" w:cstheme="minorBidi"/>
          <w:position w:val="6"/>
          <w:sz w:val="18"/>
        </w:rPr>
        <w:t>1</w:t>
      </w:r>
      <w:r w:rsidR="002D3B8F">
        <w:t xml:space="preserve"> </w:t>
      </w:r>
      <w:r w:rsidR="007B19C7">
        <w:t>in all grades is well below national standards of excellence.</w:t>
      </w:r>
    </w:p>
    <w:p w14:paraId="5DDCE8A0" w14:textId="77777777" w:rsidR="00B5053E" w:rsidRDefault="00B5053E" w:rsidP="0095106B">
      <w:pPr>
        <w:pStyle w:val="ListParagraph"/>
        <w:numPr>
          <w:ilvl w:val="0"/>
          <w:numId w:val="16"/>
        </w:numPr>
        <w:spacing w:after="240"/>
        <w:contextualSpacing w:val="0"/>
      </w:pPr>
      <w:r>
        <w:t>National music p</w:t>
      </w:r>
      <w:r w:rsidR="007B19C7">
        <w:t xml:space="preserve">rograms of excellence have established a benchmark that attrition in instrumental music between any two grades is unacceptable when exceeding 15%. </w:t>
      </w:r>
      <w:r w:rsidR="002D3B8F">
        <w:t>Enrollment disparities</w:t>
      </w:r>
      <w:r w:rsidR="002D3B8F" w:rsidRPr="00B5053E">
        <w:rPr>
          <w:rFonts w:ascii="Verdana" w:eastAsiaTheme="minorHAnsi" w:hAnsi="Verdana" w:cstheme="minorBidi"/>
          <w:position w:val="6"/>
          <w:sz w:val="18"/>
        </w:rPr>
        <w:t>2</w:t>
      </w:r>
      <w:r w:rsidR="002D3B8F">
        <w:t xml:space="preserve"> in a single year are closely related to attrition rates. If the district reduced these levels to a maximum of 15%, enrollment in band would be 3</w:t>
      </w:r>
      <w:r w:rsidR="00294BD9">
        <w:t>,</w:t>
      </w:r>
      <w:r w:rsidR="002D3B8F">
        <w:t>610 students, an increase of 1,337 students.</w:t>
      </w:r>
    </w:p>
    <w:p w14:paraId="7ED52A6C" w14:textId="77777777" w:rsidR="002D3B8F" w:rsidRDefault="00B5053E" w:rsidP="00B5053E">
      <w:pPr>
        <w:pStyle w:val="ListParagraph"/>
        <w:numPr>
          <w:ilvl w:val="0"/>
          <w:numId w:val="16"/>
        </w:numPr>
      </w:pPr>
      <w:r>
        <w:t>National music programs of excellence have established 6</w:t>
      </w:r>
      <w:r w:rsidR="00294BD9">
        <w:t>5% of eligible grade 5 students</w:t>
      </w:r>
      <w:r>
        <w:t xml:space="preserve"> as the minimum level of participation. If the district acted to restore the elementary music program beginning with grade </w:t>
      </w:r>
      <w:r w:rsidR="00294BD9">
        <w:t>5</w:t>
      </w:r>
      <w:r>
        <w:t xml:space="preserve">, and assumed the minimum 65% level and maximum acceptable attrition rates of 15% between grades, student participation in instrumental music would </w:t>
      </w:r>
      <w:r w:rsidR="00294BD9">
        <w:t xml:space="preserve">be </w:t>
      </w:r>
      <w:r>
        <w:t>9,549.</w:t>
      </w:r>
      <w:r w:rsidRPr="00B5053E">
        <w:rPr>
          <w:rFonts w:ascii="Verdana" w:eastAsiaTheme="minorHAnsi" w:hAnsi="Verdana" w:cstheme="minorBidi"/>
          <w:position w:val="6"/>
          <w:sz w:val="18"/>
        </w:rPr>
        <w:t>4</w:t>
      </w:r>
      <w:r>
        <w:t xml:space="preserve"> This would provide significant financial benefit to the district. (See Economic Impacts)</w:t>
      </w:r>
    </w:p>
    <w:p w14:paraId="52C96B71" w14:textId="77777777" w:rsidR="00572E5D" w:rsidRDefault="00572E5D" w:rsidP="00CA3403">
      <w:pPr>
        <w:ind w:firstLine="360"/>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5"/>
        <w:gridCol w:w="674"/>
        <w:gridCol w:w="674"/>
        <w:gridCol w:w="674"/>
        <w:gridCol w:w="674"/>
        <w:gridCol w:w="674"/>
        <w:gridCol w:w="674"/>
        <w:gridCol w:w="674"/>
        <w:gridCol w:w="674"/>
        <w:gridCol w:w="789"/>
      </w:tblGrid>
      <w:tr w:rsidR="00572E5D" w:rsidRPr="00335850" w14:paraId="1A76FDE5" w14:textId="77777777">
        <w:trPr>
          <w:trHeight w:val="260"/>
        </w:trPr>
        <w:tc>
          <w:tcPr>
            <w:tcW w:w="0" w:type="auto"/>
            <w:gridSpan w:val="10"/>
            <w:shd w:val="clear" w:color="auto" w:fill="auto"/>
            <w:noWrap/>
            <w:vAlign w:val="bottom"/>
          </w:tcPr>
          <w:p w14:paraId="142BB1C9" w14:textId="77777777" w:rsidR="00572E5D" w:rsidRDefault="00572E5D" w:rsidP="00572E5D">
            <w:pPr>
              <w:rPr>
                <w:rFonts w:ascii="Verdana" w:eastAsiaTheme="minorHAnsi" w:hAnsi="Verdana" w:cstheme="minorBidi"/>
                <w:sz w:val="18"/>
              </w:rPr>
            </w:pPr>
          </w:p>
          <w:p w14:paraId="6B50166D" w14:textId="77777777" w:rsidR="00572E5D" w:rsidRDefault="00572E5D" w:rsidP="00572E5D">
            <w:pPr>
              <w:jc w:val="center"/>
              <w:rPr>
                <w:rFonts w:ascii="Verdana" w:eastAsiaTheme="minorHAnsi" w:hAnsi="Verdana" w:cstheme="minorBidi"/>
                <w:sz w:val="18"/>
              </w:rPr>
            </w:pPr>
            <w:r w:rsidRPr="00572E5D">
              <w:rPr>
                <w:rFonts w:ascii="Verdana" w:eastAsiaTheme="minorHAnsi" w:hAnsi="Verdana" w:cstheme="minorBidi"/>
                <w:sz w:val="18"/>
                <w:u w:val="single"/>
              </w:rPr>
              <w:t xml:space="preserve">Figure </w:t>
            </w:r>
            <w:r w:rsidR="00676086">
              <w:rPr>
                <w:rFonts w:ascii="Verdana" w:eastAsiaTheme="minorHAnsi" w:hAnsi="Verdana" w:cstheme="minorBidi"/>
                <w:sz w:val="18"/>
                <w:u w:val="single"/>
              </w:rPr>
              <w:t>7</w:t>
            </w:r>
            <w:r>
              <w:rPr>
                <w:rFonts w:ascii="Verdana" w:eastAsiaTheme="minorHAnsi" w:hAnsi="Verdana" w:cstheme="minorBidi"/>
                <w:sz w:val="18"/>
                <w:u w:val="single"/>
              </w:rPr>
              <w:t>b</w:t>
            </w:r>
            <w:r>
              <w:rPr>
                <w:rFonts w:ascii="Verdana" w:eastAsiaTheme="minorHAnsi" w:hAnsi="Verdana" w:cstheme="minorBidi"/>
                <w:sz w:val="18"/>
              </w:rPr>
              <w:t>: STUDENT PARTICIPATION – ORCHESTRA</w:t>
            </w:r>
          </w:p>
          <w:p w14:paraId="7A794C74" w14:textId="77777777" w:rsidR="00572E5D" w:rsidRPr="00335850" w:rsidRDefault="00572E5D" w:rsidP="00572E5D">
            <w:pPr>
              <w:jc w:val="center"/>
              <w:rPr>
                <w:rFonts w:ascii="Verdana" w:eastAsiaTheme="minorHAnsi" w:hAnsi="Verdana" w:cstheme="minorBidi"/>
                <w:sz w:val="18"/>
              </w:rPr>
            </w:pPr>
          </w:p>
        </w:tc>
      </w:tr>
      <w:tr w:rsidR="00572E5D" w:rsidRPr="00335850" w14:paraId="11040F7C" w14:textId="77777777">
        <w:trPr>
          <w:trHeight w:val="260"/>
        </w:trPr>
        <w:tc>
          <w:tcPr>
            <w:tcW w:w="0" w:type="auto"/>
            <w:shd w:val="clear" w:color="auto" w:fill="auto"/>
            <w:noWrap/>
            <w:vAlign w:val="bottom"/>
          </w:tcPr>
          <w:p w14:paraId="61F7087D" w14:textId="77777777" w:rsidR="00572E5D" w:rsidRPr="00335850" w:rsidRDefault="00572E5D" w:rsidP="00572E5D">
            <w:pPr>
              <w:rPr>
                <w:rFonts w:ascii="Verdana" w:eastAsiaTheme="minorHAnsi" w:hAnsi="Verdana" w:cstheme="minorBidi"/>
                <w:sz w:val="18"/>
              </w:rPr>
            </w:pPr>
            <w:r w:rsidRPr="00335850">
              <w:rPr>
                <w:rFonts w:ascii="Verdana" w:eastAsiaTheme="minorHAnsi" w:hAnsi="Verdana" w:cstheme="minorBidi"/>
                <w:sz w:val="18"/>
              </w:rPr>
              <w:t>School</w:t>
            </w:r>
          </w:p>
        </w:tc>
        <w:tc>
          <w:tcPr>
            <w:tcW w:w="0" w:type="auto"/>
            <w:shd w:val="clear" w:color="auto" w:fill="auto"/>
            <w:noWrap/>
            <w:vAlign w:val="bottom"/>
          </w:tcPr>
          <w:p w14:paraId="5D0D9C7E" w14:textId="77777777" w:rsidR="00572E5D" w:rsidRPr="00335850" w:rsidRDefault="00572E5D" w:rsidP="00572E5D">
            <w:pPr>
              <w:jc w:val="center"/>
              <w:rPr>
                <w:rFonts w:ascii="Verdana" w:eastAsiaTheme="minorHAnsi" w:hAnsi="Verdana" w:cstheme="minorBidi"/>
                <w:sz w:val="18"/>
              </w:rPr>
            </w:pPr>
            <w:r w:rsidRPr="00335850">
              <w:rPr>
                <w:rFonts w:ascii="Verdana" w:eastAsiaTheme="minorHAnsi" w:hAnsi="Verdana" w:cstheme="minorBidi"/>
                <w:sz w:val="18"/>
              </w:rPr>
              <w:t>5</w:t>
            </w:r>
          </w:p>
        </w:tc>
        <w:tc>
          <w:tcPr>
            <w:tcW w:w="0" w:type="auto"/>
            <w:shd w:val="clear" w:color="auto" w:fill="auto"/>
            <w:noWrap/>
            <w:vAlign w:val="bottom"/>
          </w:tcPr>
          <w:p w14:paraId="6E397BFE" w14:textId="77777777" w:rsidR="00572E5D" w:rsidRPr="00335850" w:rsidRDefault="00572E5D" w:rsidP="00572E5D">
            <w:pPr>
              <w:jc w:val="center"/>
              <w:rPr>
                <w:rFonts w:ascii="Verdana" w:eastAsiaTheme="minorHAnsi" w:hAnsi="Verdana" w:cstheme="minorBidi"/>
                <w:sz w:val="18"/>
              </w:rPr>
            </w:pPr>
            <w:r w:rsidRPr="00335850">
              <w:rPr>
                <w:rFonts w:ascii="Verdana" w:eastAsiaTheme="minorHAnsi" w:hAnsi="Verdana" w:cstheme="minorBidi"/>
                <w:sz w:val="18"/>
              </w:rPr>
              <w:t>6</w:t>
            </w:r>
          </w:p>
        </w:tc>
        <w:tc>
          <w:tcPr>
            <w:tcW w:w="0" w:type="auto"/>
            <w:shd w:val="clear" w:color="auto" w:fill="auto"/>
            <w:noWrap/>
            <w:vAlign w:val="bottom"/>
          </w:tcPr>
          <w:p w14:paraId="2E56A088" w14:textId="77777777" w:rsidR="00572E5D" w:rsidRPr="00335850" w:rsidRDefault="00572E5D" w:rsidP="00572E5D">
            <w:pPr>
              <w:jc w:val="center"/>
              <w:rPr>
                <w:rFonts w:ascii="Verdana" w:eastAsiaTheme="minorHAnsi" w:hAnsi="Verdana" w:cstheme="minorBidi"/>
                <w:sz w:val="18"/>
              </w:rPr>
            </w:pPr>
            <w:r w:rsidRPr="00335850">
              <w:rPr>
                <w:rFonts w:ascii="Verdana" w:eastAsiaTheme="minorHAnsi" w:hAnsi="Verdana" w:cstheme="minorBidi"/>
                <w:sz w:val="18"/>
              </w:rPr>
              <w:t>7</w:t>
            </w:r>
          </w:p>
        </w:tc>
        <w:tc>
          <w:tcPr>
            <w:tcW w:w="0" w:type="auto"/>
            <w:shd w:val="clear" w:color="auto" w:fill="auto"/>
            <w:noWrap/>
            <w:vAlign w:val="bottom"/>
          </w:tcPr>
          <w:p w14:paraId="4C59528E" w14:textId="77777777" w:rsidR="00572E5D" w:rsidRPr="00335850" w:rsidRDefault="00572E5D" w:rsidP="00572E5D">
            <w:pPr>
              <w:jc w:val="center"/>
              <w:rPr>
                <w:rFonts w:ascii="Verdana" w:eastAsiaTheme="minorHAnsi" w:hAnsi="Verdana" w:cstheme="minorBidi"/>
                <w:sz w:val="18"/>
              </w:rPr>
            </w:pPr>
            <w:r w:rsidRPr="00335850">
              <w:rPr>
                <w:rFonts w:ascii="Verdana" w:eastAsiaTheme="minorHAnsi" w:hAnsi="Verdana" w:cstheme="minorBidi"/>
                <w:sz w:val="18"/>
              </w:rPr>
              <w:t>8</w:t>
            </w:r>
          </w:p>
        </w:tc>
        <w:tc>
          <w:tcPr>
            <w:tcW w:w="0" w:type="auto"/>
            <w:shd w:val="clear" w:color="auto" w:fill="auto"/>
            <w:noWrap/>
            <w:vAlign w:val="bottom"/>
          </w:tcPr>
          <w:p w14:paraId="19C0E090" w14:textId="77777777" w:rsidR="00572E5D" w:rsidRPr="00335850" w:rsidRDefault="00572E5D" w:rsidP="00572E5D">
            <w:pPr>
              <w:jc w:val="center"/>
              <w:rPr>
                <w:rFonts w:ascii="Verdana" w:eastAsiaTheme="minorHAnsi" w:hAnsi="Verdana" w:cstheme="minorBidi"/>
                <w:sz w:val="18"/>
              </w:rPr>
            </w:pPr>
            <w:r w:rsidRPr="00335850">
              <w:rPr>
                <w:rFonts w:ascii="Verdana" w:eastAsiaTheme="minorHAnsi" w:hAnsi="Verdana" w:cstheme="minorBidi"/>
                <w:sz w:val="18"/>
              </w:rPr>
              <w:t>9</w:t>
            </w:r>
          </w:p>
        </w:tc>
        <w:tc>
          <w:tcPr>
            <w:tcW w:w="0" w:type="auto"/>
            <w:shd w:val="clear" w:color="auto" w:fill="auto"/>
            <w:noWrap/>
            <w:vAlign w:val="bottom"/>
          </w:tcPr>
          <w:p w14:paraId="1773B906" w14:textId="77777777" w:rsidR="00572E5D" w:rsidRPr="00335850" w:rsidRDefault="00572E5D" w:rsidP="00572E5D">
            <w:pPr>
              <w:jc w:val="center"/>
              <w:rPr>
                <w:rFonts w:ascii="Verdana" w:eastAsiaTheme="minorHAnsi" w:hAnsi="Verdana" w:cstheme="minorBidi"/>
                <w:sz w:val="18"/>
              </w:rPr>
            </w:pPr>
            <w:r w:rsidRPr="00335850">
              <w:rPr>
                <w:rFonts w:ascii="Verdana" w:eastAsiaTheme="minorHAnsi" w:hAnsi="Verdana" w:cstheme="minorBidi"/>
                <w:sz w:val="18"/>
              </w:rPr>
              <w:t>10</w:t>
            </w:r>
          </w:p>
        </w:tc>
        <w:tc>
          <w:tcPr>
            <w:tcW w:w="0" w:type="auto"/>
            <w:shd w:val="clear" w:color="auto" w:fill="auto"/>
            <w:noWrap/>
            <w:vAlign w:val="bottom"/>
          </w:tcPr>
          <w:p w14:paraId="4D8DE44F" w14:textId="77777777" w:rsidR="00572E5D" w:rsidRPr="00335850" w:rsidRDefault="00572E5D" w:rsidP="00572E5D">
            <w:pPr>
              <w:jc w:val="center"/>
              <w:rPr>
                <w:rFonts w:ascii="Verdana" w:eastAsiaTheme="minorHAnsi" w:hAnsi="Verdana" w:cstheme="minorBidi"/>
                <w:sz w:val="18"/>
              </w:rPr>
            </w:pPr>
            <w:r w:rsidRPr="00335850">
              <w:rPr>
                <w:rFonts w:ascii="Verdana" w:eastAsiaTheme="minorHAnsi" w:hAnsi="Verdana" w:cstheme="minorBidi"/>
                <w:sz w:val="18"/>
              </w:rPr>
              <w:t>11</w:t>
            </w:r>
          </w:p>
        </w:tc>
        <w:tc>
          <w:tcPr>
            <w:tcW w:w="0" w:type="auto"/>
            <w:shd w:val="clear" w:color="auto" w:fill="auto"/>
            <w:noWrap/>
            <w:vAlign w:val="bottom"/>
          </w:tcPr>
          <w:p w14:paraId="577C8F54" w14:textId="77777777" w:rsidR="00572E5D" w:rsidRPr="00335850" w:rsidRDefault="00572E5D" w:rsidP="00572E5D">
            <w:pPr>
              <w:jc w:val="center"/>
              <w:rPr>
                <w:rFonts w:ascii="Verdana" w:eastAsiaTheme="minorHAnsi" w:hAnsi="Verdana" w:cstheme="minorBidi"/>
                <w:sz w:val="18"/>
              </w:rPr>
            </w:pPr>
            <w:r w:rsidRPr="00335850">
              <w:rPr>
                <w:rFonts w:ascii="Verdana" w:eastAsiaTheme="minorHAnsi" w:hAnsi="Verdana" w:cstheme="minorBidi"/>
                <w:sz w:val="18"/>
              </w:rPr>
              <w:t>12</w:t>
            </w:r>
          </w:p>
        </w:tc>
        <w:tc>
          <w:tcPr>
            <w:tcW w:w="0" w:type="auto"/>
            <w:shd w:val="clear" w:color="auto" w:fill="auto"/>
            <w:noWrap/>
            <w:vAlign w:val="bottom"/>
          </w:tcPr>
          <w:p w14:paraId="6093612E" w14:textId="77777777" w:rsidR="00572E5D" w:rsidRPr="00335850" w:rsidRDefault="00572E5D" w:rsidP="00572E5D">
            <w:pPr>
              <w:jc w:val="center"/>
              <w:rPr>
                <w:rFonts w:ascii="Verdana" w:eastAsiaTheme="minorHAnsi" w:hAnsi="Verdana" w:cstheme="minorBidi"/>
                <w:sz w:val="18"/>
              </w:rPr>
            </w:pPr>
            <w:r w:rsidRPr="00335850">
              <w:rPr>
                <w:rFonts w:ascii="Verdana" w:eastAsiaTheme="minorHAnsi" w:hAnsi="Verdana" w:cstheme="minorBidi"/>
                <w:sz w:val="18"/>
              </w:rPr>
              <w:t>Total</w:t>
            </w:r>
          </w:p>
        </w:tc>
      </w:tr>
      <w:tr w:rsidR="00572E5D" w:rsidRPr="00335850" w14:paraId="7D591D64" w14:textId="77777777">
        <w:trPr>
          <w:trHeight w:val="260"/>
        </w:trPr>
        <w:tc>
          <w:tcPr>
            <w:tcW w:w="0" w:type="auto"/>
            <w:shd w:val="clear" w:color="auto" w:fill="auto"/>
            <w:noWrap/>
            <w:vAlign w:val="bottom"/>
          </w:tcPr>
          <w:p w14:paraId="63D2BF7E" w14:textId="20EAEBE0" w:rsidR="00572E5D" w:rsidRPr="00335850" w:rsidRDefault="00CA4D61" w:rsidP="00572E5D">
            <w:pPr>
              <w:rPr>
                <w:rFonts w:ascii="Verdana" w:eastAsiaTheme="minorHAnsi" w:hAnsi="Verdana" w:cstheme="minorBidi"/>
                <w:sz w:val="18"/>
              </w:rPr>
            </w:pPr>
            <w:r>
              <w:rPr>
                <w:rFonts w:ascii="Verdana" w:eastAsiaTheme="minorHAnsi" w:hAnsi="Verdana" w:cstheme="minorBidi"/>
                <w:sz w:val="18"/>
              </w:rPr>
              <w:t>Elementary</w:t>
            </w:r>
          </w:p>
        </w:tc>
        <w:tc>
          <w:tcPr>
            <w:tcW w:w="0" w:type="auto"/>
            <w:shd w:val="clear" w:color="auto" w:fill="auto"/>
            <w:noWrap/>
            <w:vAlign w:val="bottom"/>
          </w:tcPr>
          <w:p w14:paraId="27092E80" w14:textId="77777777" w:rsidR="00572E5D" w:rsidRPr="00335850" w:rsidRDefault="00572E5D" w:rsidP="00572E5D">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2649A34B" w14:textId="77777777" w:rsidR="00572E5D" w:rsidRPr="00335850" w:rsidRDefault="00572E5D" w:rsidP="00572E5D">
            <w:pPr>
              <w:rPr>
                <w:rFonts w:ascii="Verdana" w:eastAsiaTheme="minorHAnsi" w:hAnsi="Verdana" w:cstheme="minorBidi"/>
                <w:sz w:val="18"/>
              </w:rPr>
            </w:pPr>
          </w:p>
        </w:tc>
        <w:tc>
          <w:tcPr>
            <w:tcW w:w="0" w:type="auto"/>
            <w:shd w:val="clear" w:color="auto" w:fill="auto"/>
            <w:noWrap/>
            <w:vAlign w:val="bottom"/>
          </w:tcPr>
          <w:p w14:paraId="720A2FF6" w14:textId="77777777" w:rsidR="00572E5D" w:rsidRPr="00335850" w:rsidRDefault="00572E5D" w:rsidP="00572E5D">
            <w:pPr>
              <w:rPr>
                <w:rFonts w:ascii="Verdana" w:eastAsiaTheme="minorHAnsi" w:hAnsi="Verdana" w:cstheme="minorBidi"/>
                <w:sz w:val="18"/>
              </w:rPr>
            </w:pPr>
          </w:p>
        </w:tc>
        <w:tc>
          <w:tcPr>
            <w:tcW w:w="0" w:type="auto"/>
            <w:shd w:val="clear" w:color="auto" w:fill="auto"/>
            <w:noWrap/>
            <w:vAlign w:val="bottom"/>
          </w:tcPr>
          <w:p w14:paraId="0BDEE7A8" w14:textId="77777777" w:rsidR="00572E5D" w:rsidRPr="00335850" w:rsidRDefault="00572E5D" w:rsidP="00572E5D">
            <w:pPr>
              <w:rPr>
                <w:rFonts w:ascii="Verdana" w:eastAsiaTheme="minorHAnsi" w:hAnsi="Verdana" w:cstheme="minorBidi"/>
                <w:sz w:val="18"/>
              </w:rPr>
            </w:pPr>
          </w:p>
        </w:tc>
        <w:tc>
          <w:tcPr>
            <w:tcW w:w="0" w:type="auto"/>
            <w:shd w:val="clear" w:color="auto" w:fill="auto"/>
            <w:noWrap/>
            <w:vAlign w:val="bottom"/>
          </w:tcPr>
          <w:p w14:paraId="0169D21B" w14:textId="77777777" w:rsidR="00572E5D" w:rsidRPr="00335850" w:rsidRDefault="00572E5D" w:rsidP="00572E5D">
            <w:pPr>
              <w:rPr>
                <w:rFonts w:ascii="Verdana" w:eastAsiaTheme="minorHAnsi" w:hAnsi="Verdana" w:cstheme="minorBidi"/>
                <w:sz w:val="18"/>
              </w:rPr>
            </w:pPr>
          </w:p>
        </w:tc>
        <w:tc>
          <w:tcPr>
            <w:tcW w:w="0" w:type="auto"/>
            <w:shd w:val="clear" w:color="auto" w:fill="auto"/>
            <w:noWrap/>
            <w:vAlign w:val="bottom"/>
          </w:tcPr>
          <w:p w14:paraId="53AE0084" w14:textId="77777777" w:rsidR="00572E5D" w:rsidRPr="00335850" w:rsidRDefault="00572E5D" w:rsidP="00572E5D">
            <w:pPr>
              <w:rPr>
                <w:rFonts w:ascii="Verdana" w:eastAsiaTheme="minorHAnsi" w:hAnsi="Verdana" w:cstheme="minorBidi"/>
                <w:sz w:val="18"/>
              </w:rPr>
            </w:pPr>
          </w:p>
        </w:tc>
        <w:tc>
          <w:tcPr>
            <w:tcW w:w="0" w:type="auto"/>
            <w:shd w:val="clear" w:color="auto" w:fill="auto"/>
            <w:noWrap/>
            <w:vAlign w:val="bottom"/>
          </w:tcPr>
          <w:p w14:paraId="5556B653" w14:textId="77777777" w:rsidR="00572E5D" w:rsidRPr="00335850" w:rsidRDefault="00572E5D" w:rsidP="00572E5D">
            <w:pPr>
              <w:rPr>
                <w:rFonts w:ascii="Verdana" w:eastAsiaTheme="minorHAnsi" w:hAnsi="Verdana" w:cstheme="minorBidi"/>
                <w:sz w:val="18"/>
              </w:rPr>
            </w:pPr>
          </w:p>
        </w:tc>
        <w:tc>
          <w:tcPr>
            <w:tcW w:w="0" w:type="auto"/>
            <w:shd w:val="clear" w:color="auto" w:fill="auto"/>
            <w:noWrap/>
            <w:vAlign w:val="bottom"/>
          </w:tcPr>
          <w:p w14:paraId="7A9D6272" w14:textId="77777777" w:rsidR="00572E5D" w:rsidRPr="00335850" w:rsidRDefault="00572E5D" w:rsidP="00572E5D">
            <w:pPr>
              <w:rPr>
                <w:rFonts w:ascii="Verdana" w:eastAsiaTheme="minorHAnsi" w:hAnsi="Verdana" w:cstheme="minorBidi"/>
                <w:sz w:val="18"/>
              </w:rPr>
            </w:pPr>
          </w:p>
        </w:tc>
        <w:tc>
          <w:tcPr>
            <w:tcW w:w="0" w:type="auto"/>
            <w:shd w:val="clear" w:color="auto" w:fill="auto"/>
            <w:noWrap/>
            <w:vAlign w:val="bottom"/>
          </w:tcPr>
          <w:p w14:paraId="02D69685" w14:textId="77777777" w:rsidR="00572E5D" w:rsidRPr="00335850" w:rsidRDefault="00572E5D" w:rsidP="00572E5D">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35427C7C" w14:textId="77777777">
        <w:trPr>
          <w:trHeight w:val="260"/>
        </w:trPr>
        <w:tc>
          <w:tcPr>
            <w:tcW w:w="0" w:type="auto"/>
            <w:shd w:val="clear" w:color="auto" w:fill="auto"/>
            <w:noWrap/>
            <w:vAlign w:val="bottom"/>
          </w:tcPr>
          <w:p w14:paraId="5EC9848F" w14:textId="7B7338D7" w:rsidR="00CA4D61" w:rsidRPr="00335850" w:rsidRDefault="00CA4D61" w:rsidP="00CA4D61">
            <w:pPr>
              <w:rPr>
                <w:rFonts w:ascii="Verdana" w:eastAsiaTheme="minorHAnsi" w:hAnsi="Verdana" w:cstheme="minorBidi"/>
                <w:sz w:val="18"/>
              </w:rPr>
            </w:pPr>
            <w:r>
              <w:rPr>
                <w:rFonts w:ascii="Verdana" w:eastAsiaTheme="minorHAnsi" w:hAnsi="Verdana" w:cstheme="minorBidi"/>
                <w:sz w:val="18"/>
              </w:rPr>
              <w:t>Elementary</w:t>
            </w:r>
          </w:p>
        </w:tc>
        <w:tc>
          <w:tcPr>
            <w:tcW w:w="0" w:type="auto"/>
            <w:shd w:val="clear" w:color="auto" w:fill="auto"/>
            <w:noWrap/>
            <w:vAlign w:val="bottom"/>
          </w:tcPr>
          <w:p w14:paraId="73EF3CD6"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3BFDC43F"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115E6AF3"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E399962"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32BE2BC7"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44A24FC7"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21DB6102"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782549CA"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498CAFD6"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3CDE2093" w14:textId="77777777">
        <w:trPr>
          <w:trHeight w:val="260"/>
        </w:trPr>
        <w:tc>
          <w:tcPr>
            <w:tcW w:w="0" w:type="auto"/>
            <w:shd w:val="clear" w:color="auto" w:fill="auto"/>
            <w:noWrap/>
            <w:vAlign w:val="bottom"/>
          </w:tcPr>
          <w:p w14:paraId="52AE6F6C" w14:textId="77DE4A45" w:rsidR="00CA4D61" w:rsidRPr="00335850" w:rsidRDefault="00CA4D61" w:rsidP="00CA4D61">
            <w:pPr>
              <w:rPr>
                <w:rFonts w:ascii="Verdana" w:eastAsiaTheme="minorHAnsi" w:hAnsi="Verdana" w:cstheme="minorBidi"/>
                <w:sz w:val="18"/>
              </w:rPr>
            </w:pPr>
            <w:r>
              <w:rPr>
                <w:rFonts w:ascii="Verdana" w:eastAsiaTheme="minorHAnsi" w:hAnsi="Verdana" w:cstheme="minorBidi"/>
                <w:sz w:val="18"/>
              </w:rPr>
              <w:t>Elementary</w:t>
            </w:r>
          </w:p>
        </w:tc>
        <w:tc>
          <w:tcPr>
            <w:tcW w:w="0" w:type="auto"/>
            <w:shd w:val="clear" w:color="auto" w:fill="auto"/>
            <w:noWrap/>
            <w:vAlign w:val="bottom"/>
          </w:tcPr>
          <w:p w14:paraId="08F55BED"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47D456D5"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38140B03"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73F73F90"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F4E7078"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2F3DA0DC"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A50D5BC"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3A2487E1"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267DA2E0"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0220D01D" w14:textId="77777777">
        <w:trPr>
          <w:trHeight w:val="260"/>
        </w:trPr>
        <w:tc>
          <w:tcPr>
            <w:tcW w:w="0" w:type="auto"/>
            <w:shd w:val="clear" w:color="auto" w:fill="auto"/>
            <w:noWrap/>
            <w:vAlign w:val="bottom"/>
          </w:tcPr>
          <w:p w14:paraId="30947FE5" w14:textId="5B40EB65" w:rsidR="00CA4D61" w:rsidRPr="00335850" w:rsidRDefault="00CA4D61" w:rsidP="00CA4D61">
            <w:pPr>
              <w:rPr>
                <w:rFonts w:ascii="Verdana" w:eastAsiaTheme="minorHAnsi" w:hAnsi="Verdana" w:cstheme="minorBidi"/>
                <w:sz w:val="18"/>
              </w:rPr>
            </w:pPr>
            <w:r>
              <w:rPr>
                <w:rFonts w:ascii="Verdana" w:eastAsiaTheme="minorHAnsi" w:hAnsi="Verdana" w:cstheme="minorBidi"/>
                <w:sz w:val="18"/>
              </w:rPr>
              <w:t>Elementary</w:t>
            </w:r>
          </w:p>
        </w:tc>
        <w:tc>
          <w:tcPr>
            <w:tcW w:w="0" w:type="auto"/>
            <w:shd w:val="clear" w:color="auto" w:fill="auto"/>
            <w:noWrap/>
            <w:vAlign w:val="bottom"/>
          </w:tcPr>
          <w:p w14:paraId="4BFB3B86"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00275A87"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00C88E2A"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29029FAD"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4B47D75"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7B3DED35"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11C20630"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5B7423B2"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118A4FB7"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6B9031A3" w14:textId="77777777">
        <w:trPr>
          <w:trHeight w:val="260"/>
        </w:trPr>
        <w:tc>
          <w:tcPr>
            <w:tcW w:w="0" w:type="auto"/>
            <w:shd w:val="clear" w:color="auto" w:fill="auto"/>
            <w:noWrap/>
            <w:vAlign w:val="bottom"/>
          </w:tcPr>
          <w:p w14:paraId="3FDC9797" w14:textId="041CE2BB" w:rsidR="00CA4D61" w:rsidRPr="00335850" w:rsidRDefault="00CA4D61" w:rsidP="00CA4D61">
            <w:pPr>
              <w:rPr>
                <w:rFonts w:ascii="Verdana" w:eastAsiaTheme="minorHAnsi" w:hAnsi="Verdana" w:cstheme="minorBidi"/>
                <w:sz w:val="18"/>
              </w:rPr>
            </w:pPr>
            <w:r>
              <w:rPr>
                <w:rFonts w:ascii="Verdana" w:eastAsiaTheme="minorHAnsi" w:hAnsi="Verdana" w:cstheme="minorBidi"/>
                <w:sz w:val="18"/>
              </w:rPr>
              <w:t>Elementary</w:t>
            </w:r>
          </w:p>
        </w:tc>
        <w:tc>
          <w:tcPr>
            <w:tcW w:w="0" w:type="auto"/>
            <w:shd w:val="clear" w:color="auto" w:fill="auto"/>
            <w:noWrap/>
            <w:vAlign w:val="bottom"/>
          </w:tcPr>
          <w:p w14:paraId="0CB05866"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643BF1AE"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AB39BFD"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07743BD0"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11275A8E"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2DC9B1B5"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2DB34878"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51EFE3A8"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7AFD897B"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19228404" w14:textId="77777777">
        <w:trPr>
          <w:trHeight w:val="260"/>
        </w:trPr>
        <w:tc>
          <w:tcPr>
            <w:tcW w:w="0" w:type="auto"/>
            <w:shd w:val="clear" w:color="auto" w:fill="auto"/>
            <w:noWrap/>
            <w:vAlign w:val="bottom"/>
          </w:tcPr>
          <w:p w14:paraId="15CD2118" w14:textId="2D2AB43E" w:rsidR="00CA4D61" w:rsidRPr="00335850" w:rsidRDefault="00CA4D61" w:rsidP="00CA4D61">
            <w:pPr>
              <w:rPr>
                <w:rFonts w:ascii="Verdana" w:eastAsiaTheme="minorHAnsi" w:hAnsi="Verdana" w:cstheme="minorBidi"/>
                <w:sz w:val="18"/>
              </w:rPr>
            </w:pPr>
            <w:r>
              <w:rPr>
                <w:rFonts w:ascii="Verdana" w:eastAsiaTheme="minorHAnsi" w:hAnsi="Verdana" w:cstheme="minorBidi"/>
                <w:sz w:val="18"/>
              </w:rPr>
              <w:t>Elementary</w:t>
            </w:r>
          </w:p>
        </w:tc>
        <w:tc>
          <w:tcPr>
            <w:tcW w:w="0" w:type="auto"/>
            <w:shd w:val="clear" w:color="auto" w:fill="auto"/>
            <w:noWrap/>
            <w:vAlign w:val="bottom"/>
          </w:tcPr>
          <w:p w14:paraId="797B5854"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0BF87AB7"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56887D0B"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4D320289"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12981F0F"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70EC3B64"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31AF6D54"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32020F0D"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14082FE8"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2A1810D6" w14:textId="77777777">
        <w:trPr>
          <w:trHeight w:val="260"/>
        </w:trPr>
        <w:tc>
          <w:tcPr>
            <w:tcW w:w="0" w:type="auto"/>
            <w:shd w:val="clear" w:color="auto" w:fill="auto"/>
            <w:noWrap/>
            <w:vAlign w:val="bottom"/>
          </w:tcPr>
          <w:p w14:paraId="5C2F51C9" w14:textId="05704362" w:rsidR="00CA4D61" w:rsidRPr="00335850" w:rsidRDefault="00CA4D61" w:rsidP="00CA4D61">
            <w:pPr>
              <w:rPr>
                <w:rFonts w:ascii="Verdana" w:eastAsiaTheme="minorHAnsi" w:hAnsi="Verdana" w:cstheme="minorBidi"/>
                <w:sz w:val="18"/>
              </w:rPr>
            </w:pPr>
            <w:r>
              <w:rPr>
                <w:rFonts w:ascii="Verdana" w:eastAsiaTheme="minorHAnsi" w:hAnsi="Verdana" w:cstheme="minorBidi"/>
                <w:sz w:val="18"/>
              </w:rPr>
              <w:t>Elementary</w:t>
            </w:r>
          </w:p>
        </w:tc>
        <w:tc>
          <w:tcPr>
            <w:tcW w:w="0" w:type="auto"/>
            <w:shd w:val="clear" w:color="auto" w:fill="auto"/>
            <w:noWrap/>
            <w:vAlign w:val="bottom"/>
          </w:tcPr>
          <w:p w14:paraId="1E617F09"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1D534F25"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200FEDE0"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1E255D07"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1A6EA74B"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2214A23E"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0CA0EEA2"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14EF629E"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3EA70FDB"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6B8485C4" w14:textId="77777777">
        <w:trPr>
          <w:trHeight w:val="260"/>
        </w:trPr>
        <w:tc>
          <w:tcPr>
            <w:tcW w:w="0" w:type="auto"/>
            <w:shd w:val="clear" w:color="auto" w:fill="auto"/>
            <w:noWrap/>
            <w:vAlign w:val="bottom"/>
          </w:tcPr>
          <w:p w14:paraId="784AB822" w14:textId="27F746F3" w:rsidR="00CA4D61" w:rsidRPr="00335850" w:rsidRDefault="00CA4D61" w:rsidP="00CA4D61">
            <w:pPr>
              <w:rPr>
                <w:rFonts w:ascii="Verdana" w:eastAsiaTheme="minorHAnsi" w:hAnsi="Verdana" w:cstheme="minorBidi"/>
                <w:sz w:val="18"/>
              </w:rPr>
            </w:pPr>
            <w:r>
              <w:rPr>
                <w:rFonts w:ascii="Verdana" w:eastAsiaTheme="minorHAnsi" w:hAnsi="Verdana" w:cstheme="minorBidi"/>
                <w:sz w:val="18"/>
              </w:rPr>
              <w:t>Elementary</w:t>
            </w:r>
          </w:p>
        </w:tc>
        <w:tc>
          <w:tcPr>
            <w:tcW w:w="0" w:type="auto"/>
            <w:shd w:val="clear" w:color="auto" w:fill="auto"/>
            <w:noWrap/>
            <w:vAlign w:val="bottom"/>
          </w:tcPr>
          <w:p w14:paraId="6586DABF"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0182CEE5"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1247E430"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B09B35E"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E330FC0"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37F01EE1"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11DD6765"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75D4565E"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E025BB1"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0E64E2DB" w14:textId="77777777">
        <w:trPr>
          <w:trHeight w:val="260"/>
        </w:trPr>
        <w:tc>
          <w:tcPr>
            <w:tcW w:w="0" w:type="auto"/>
            <w:shd w:val="clear" w:color="auto" w:fill="auto"/>
            <w:noWrap/>
            <w:vAlign w:val="bottom"/>
          </w:tcPr>
          <w:p w14:paraId="560CA2C4" w14:textId="71F7C7B4" w:rsidR="00CA4D61" w:rsidRPr="00335850" w:rsidRDefault="00CA4D61" w:rsidP="00CA4D61">
            <w:pPr>
              <w:rPr>
                <w:rFonts w:ascii="Verdana" w:eastAsiaTheme="minorHAnsi" w:hAnsi="Verdana" w:cstheme="minorBidi"/>
                <w:sz w:val="18"/>
              </w:rPr>
            </w:pPr>
            <w:r>
              <w:rPr>
                <w:rFonts w:ascii="Verdana" w:eastAsiaTheme="minorHAnsi" w:hAnsi="Verdana" w:cstheme="minorBidi"/>
                <w:sz w:val="18"/>
              </w:rPr>
              <w:t>Elementary</w:t>
            </w:r>
          </w:p>
        </w:tc>
        <w:tc>
          <w:tcPr>
            <w:tcW w:w="0" w:type="auto"/>
            <w:shd w:val="clear" w:color="auto" w:fill="auto"/>
            <w:noWrap/>
            <w:vAlign w:val="bottom"/>
          </w:tcPr>
          <w:p w14:paraId="3DCD2F11"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03936E4E"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49FB529E"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499D5EA6"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3544EBAF"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30126933"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4D5A8E16"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2609C38D"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5F9FBEBB"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47F887DF" w14:textId="77777777">
        <w:trPr>
          <w:trHeight w:val="260"/>
        </w:trPr>
        <w:tc>
          <w:tcPr>
            <w:tcW w:w="0" w:type="auto"/>
            <w:shd w:val="clear" w:color="auto" w:fill="auto"/>
            <w:noWrap/>
            <w:vAlign w:val="bottom"/>
          </w:tcPr>
          <w:p w14:paraId="4F5F93A5" w14:textId="4715CF6C" w:rsidR="00CA4D61" w:rsidRPr="00335850" w:rsidRDefault="00CA4D61" w:rsidP="00CA4D61">
            <w:pPr>
              <w:rPr>
                <w:rFonts w:ascii="Verdana" w:eastAsiaTheme="minorHAnsi" w:hAnsi="Verdana" w:cstheme="minorBidi"/>
                <w:sz w:val="18"/>
              </w:rPr>
            </w:pPr>
            <w:r>
              <w:rPr>
                <w:rFonts w:ascii="Verdana" w:eastAsiaTheme="minorHAnsi" w:hAnsi="Verdana" w:cstheme="minorBidi"/>
                <w:sz w:val="18"/>
              </w:rPr>
              <w:t>Elementary</w:t>
            </w:r>
          </w:p>
        </w:tc>
        <w:tc>
          <w:tcPr>
            <w:tcW w:w="0" w:type="auto"/>
            <w:shd w:val="clear" w:color="auto" w:fill="auto"/>
            <w:noWrap/>
            <w:vAlign w:val="bottom"/>
          </w:tcPr>
          <w:p w14:paraId="20B0019A"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1B3A3090"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2265BFF5"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3481E3F6"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7613128E"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54BBC8A5"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430D53E8"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7158CFAF"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772455B2"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0A62DE11" w14:textId="77777777">
        <w:trPr>
          <w:trHeight w:val="260"/>
        </w:trPr>
        <w:tc>
          <w:tcPr>
            <w:tcW w:w="0" w:type="auto"/>
            <w:shd w:val="clear" w:color="auto" w:fill="auto"/>
            <w:noWrap/>
            <w:vAlign w:val="bottom"/>
          </w:tcPr>
          <w:p w14:paraId="248159BE" w14:textId="1CFEAC6F" w:rsidR="00CA4D61" w:rsidRPr="00335850" w:rsidRDefault="00CA4D61" w:rsidP="00CA4D61">
            <w:pPr>
              <w:rPr>
                <w:rFonts w:ascii="Verdana" w:eastAsiaTheme="minorHAnsi" w:hAnsi="Verdana" w:cstheme="minorBidi"/>
                <w:sz w:val="18"/>
              </w:rPr>
            </w:pPr>
            <w:r>
              <w:rPr>
                <w:rFonts w:ascii="Verdana" w:eastAsiaTheme="minorHAnsi" w:hAnsi="Verdana" w:cstheme="minorBidi"/>
                <w:sz w:val="18"/>
              </w:rPr>
              <w:t>Elementary</w:t>
            </w:r>
          </w:p>
        </w:tc>
        <w:tc>
          <w:tcPr>
            <w:tcW w:w="0" w:type="auto"/>
            <w:shd w:val="clear" w:color="auto" w:fill="auto"/>
            <w:noWrap/>
            <w:vAlign w:val="bottom"/>
          </w:tcPr>
          <w:p w14:paraId="115C9ECD"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2944CA9B"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4F1D759F"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38364262"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149D797A"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784A08EB"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4B452A23"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376E69D7"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21DF30E1"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5D971333" w14:textId="77777777">
        <w:trPr>
          <w:trHeight w:val="260"/>
        </w:trPr>
        <w:tc>
          <w:tcPr>
            <w:tcW w:w="0" w:type="auto"/>
            <w:shd w:val="clear" w:color="auto" w:fill="auto"/>
            <w:noWrap/>
            <w:vAlign w:val="bottom"/>
          </w:tcPr>
          <w:p w14:paraId="0DEDD9BE" w14:textId="6D344DB4" w:rsidR="00CA4D61" w:rsidRPr="00335850" w:rsidRDefault="00CA4D61" w:rsidP="00CA4D61">
            <w:pPr>
              <w:rPr>
                <w:rFonts w:ascii="Verdana" w:eastAsiaTheme="minorHAnsi" w:hAnsi="Verdana" w:cstheme="minorBidi"/>
                <w:sz w:val="18"/>
              </w:rPr>
            </w:pPr>
            <w:r>
              <w:rPr>
                <w:rFonts w:ascii="Verdana" w:eastAsiaTheme="minorHAnsi" w:hAnsi="Verdana" w:cstheme="minorBidi"/>
                <w:sz w:val="18"/>
              </w:rPr>
              <w:t>Elementary</w:t>
            </w:r>
          </w:p>
        </w:tc>
        <w:tc>
          <w:tcPr>
            <w:tcW w:w="0" w:type="auto"/>
            <w:shd w:val="clear" w:color="auto" w:fill="auto"/>
            <w:noWrap/>
            <w:vAlign w:val="bottom"/>
          </w:tcPr>
          <w:p w14:paraId="78C6FDE6"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05076362"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077C5FC7"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4972F91C"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5ACB7A44"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4B1E6D67"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957D511"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995E668"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36B51FF0"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04E58F07" w14:textId="77777777">
        <w:trPr>
          <w:trHeight w:val="260"/>
        </w:trPr>
        <w:tc>
          <w:tcPr>
            <w:tcW w:w="0" w:type="auto"/>
            <w:shd w:val="clear" w:color="auto" w:fill="auto"/>
            <w:noWrap/>
            <w:vAlign w:val="bottom"/>
          </w:tcPr>
          <w:p w14:paraId="07C883A4" w14:textId="30A33B5A" w:rsidR="00CA4D61" w:rsidRPr="00335850" w:rsidRDefault="00CA4D61" w:rsidP="00CA4D61">
            <w:pPr>
              <w:rPr>
                <w:rFonts w:ascii="Verdana" w:eastAsiaTheme="minorHAnsi" w:hAnsi="Verdana" w:cstheme="minorBidi"/>
                <w:sz w:val="18"/>
              </w:rPr>
            </w:pPr>
            <w:r>
              <w:rPr>
                <w:rFonts w:ascii="Verdana" w:eastAsiaTheme="minorHAnsi" w:hAnsi="Verdana" w:cstheme="minorBidi"/>
                <w:sz w:val="18"/>
              </w:rPr>
              <w:t>Elementary</w:t>
            </w:r>
          </w:p>
        </w:tc>
        <w:tc>
          <w:tcPr>
            <w:tcW w:w="0" w:type="auto"/>
            <w:shd w:val="clear" w:color="auto" w:fill="auto"/>
            <w:noWrap/>
            <w:vAlign w:val="bottom"/>
          </w:tcPr>
          <w:p w14:paraId="326EE493"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6343A581"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3531385B"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3C4BC384"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41986B3B"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0F568CD4"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0665650E"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7AE27ADC"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5D9053A3"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7EE83BB1" w14:textId="77777777">
        <w:trPr>
          <w:trHeight w:val="260"/>
        </w:trPr>
        <w:tc>
          <w:tcPr>
            <w:tcW w:w="0" w:type="auto"/>
            <w:shd w:val="clear" w:color="auto" w:fill="auto"/>
            <w:noWrap/>
            <w:vAlign w:val="bottom"/>
          </w:tcPr>
          <w:p w14:paraId="75ACA7DA" w14:textId="14378A0E" w:rsidR="00CA4D61" w:rsidRPr="00335850" w:rsidRDefault="00CA4D61" w:rsidP="00CA4D61">
            <w:pPr>
              <w:rPr>
                <w:rFonts w:ascii="Verdana" w:eastAsiaTheme="minorHAnsi" w:hAnsi="Verdana" w:cstheme="minorBidi"/>
                <w:sz w:val="18"/>
              </w:rPr>
            </w:pPr>
            <w:r>
              <w:rPr>
                <w:rFonts w:ascii="Verdana" w:eastAsiaTheme="minorHAnsi" w:hAnsi="Verdana" w:cstheme="minorBidi"/>
                <w:sz w:val="18"/>
              </w:rPr>
              <w:t>Elementary</w:t>
            </w:r>
          </w:p>
        </w:tc>
        <w:tc>
          <w:tcPr>
            <w:tcW w:w="0" w:type="auto"/>
            <w:shd w:val="clear" w:color="auto" w:fill="auto"/>
            <w:noWrap/>
            <w:vAlign w:val="bottom"/>
          </w:tcPr>
          <w:p w14:paraId="7BB04BC1"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35572B2B"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C1FD46E"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1C256890"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22925AA"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5F96E44A"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3AC0DC8D"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13D9D5C2"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26EA205C"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75243681" w14:textId="77777777">
        <w:trPr>
          <w:trHeight w:val="260"/>
        </w:trPr>
        <w:tc>
          <w:tcPr>
            <w:tcW w:w="0" w:type="auto"/>
            <w:shd w:val="clear" w:color="auto" w:fill="auto"/>
            <w:noWrap/>
            <w:vAlign w:val="bottom"/>
          </w:tcPr>
          <w:p w14:paraId="2E46E013" w14:textId="7C1C1B62" w:rsidR="00CA4D61" w:rsidRPr="00335850" w:rsidRDefault="00CA4D61" w:rsidP="00CA4D61">
            <w:pPr>
              <w:rPr>
                <w:rFonts w:ascii="Verdana" w:eastAsiaTheme="minorHAnsi" w:hAnsi="Verdana" w:cstheme="minorBidi"/>
                <w:sz w:val="18"/>
              </w:rPr>
            </w:pPr>
            <w:r>
              <w:rPr>
                <w:rFonts w:ascii="Verdana" w:eastAsiaTheme="minorHAnsi" w:hAnsi="Verdana" w:cstheme="minorBidi"/>
                <w:sz w:val="18"/>
              </w:rPr>
              <w:t>Elementary</w:t>
            </w:r>
          </w:p>
        </w:tc>
        <w:tc>
          <w:tcPr>
            <w:tcW w:w="0" w:type="auto"/>
            <w:shd w:val="clear" w:color="auto" w:fill="auto"/>
            <w:noWrap/>
            <w:vAlign w:val="bottom"/>
          </w:tcPr>
          <w:p w14:paraId="700F0C98"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0C631F4E"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51B49F05"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194558B0"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1468118F"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77766892"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1496B023"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73EFF55F"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57A5225D"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5B4D58CF" w14:textId="77777777">
        <w:trPr>
          <w:trHeight w:val="260"/>
        </w:trPr>
        <w:tc>
          <w:tcPr>
            <w:tcW w:w="0" w:type="auto"/>
            <w:shd w:val="clear" w:color="auto" w:fill="auto"/>
            <w:noWrap/>
            <w:vAlign w:val="bottom"/>
          </w:tcPr>
          <w:p w14:paraId="094BE236" w14:textId="65B4B7CF" w:rsidR="00CA4D61" w:rsidRPr="00335850" w:rsidRDefault="00CA4D61" w:rsidP="00CA4D61">
            <w:pPr>
              <w:rPr>
                <w:rFonts w:ascii="Verdana" w:eastAsiaTheme="minorHAnsi" w:hAnsi="Verdana" w:cstheme="minorBidi"/>
                <w:sz w:val="18"/>
              </w:rPr>
            </w:pPr>
            <w:r>
              <w:rPr>
                <w:rFonts w:ascii="Verdana" w:eastAsiaTheme="minorHAnsi" w:hAnsi="Verdana" w:cstheme="minorBidi"/>
                <w:sz w:val="18"/>
              </w:rPr>
              <w:t>Elementary</w:t>
            </w:r>
          </w:p>
        </w:tc>
        <w:tc>
          <w:tcPr>
            <w:tcW w:w="0" w:type="auto"/>
            <w:shd w:val="clear" w:color="auto" w:fill="auto"/>
            <w:noWrap/>
            <w:vAlign w:val="bottom"/>
          </w:tcPr>
          <w:p w14:paraId="3F31E219"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77BBA090"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740B9917"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7BFCED08"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311E387B"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F6981CD"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3DA57B60"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107AECEB"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56DF9B15"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5A0284D9" w14:textId="77777777">
        <w:trPr>
          <w:trHeight w:val="260"/>
        </w:trPr>
        <w:tc>
          <w:tcPr>
            <w:tcW w:w="0" w:type="auto"/>
            <w:shd w:val="clear" w:color="auto" w:fill="auto"/>
            <w:noWrap/>
            <w:vAlign w:val="bottom"/>
          </w:tcPr>
          <w:p w14:paraId="4154D16B" w14:textId="4E810780" w:rsidR="00CA4D61" w:rsidRPr="00335850" w:rsidRDefault="00CA4D61" w:rsidP="00CA4D61">
            <w:pPr>
              <w:rPr>
                <w:rFonts w:ascii="Verdana" w:eastAsiaTheme="minorHAnsi" w:hAnsi="Verdana" w:cstheme="minorBidi"/>
                <w:sz w:val="18"/>
              </w:rPr>
            </w:pPr>
            <w:r>
              <w:rPr>
                <w:rFonts w:ascii="Verdana" w:eastAsiaTheme="minorHAnsi" w:hAnsi="Verdana" w:cstheme="minorBidi"/>
                <w:sz w:val="18"/>
              </w:rPr>
              <w:t>Elementary</w:t>
            </w:r>
          </w:p>
        </w:tc>
        <w:tc>
          <w:tcPr>
            <w:tcW w:w="0" w:type="auto"/>
            <w:shd w:val="clear" w:color="auto" w:fill="auto"/>
            <w:noWrap/>
            <w:vAlign w:val="bottom"/>
          </w:tcPr>
          <w:p w14:paraId="6DF2D600"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1808BFEE"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22B7BFBD"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7E438AED"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00359B11"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238A7D1F"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12EECC9B"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E2C1CF7"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2D601496"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01B6403A" w14:textId="77777777">
        <w:trPr>
          <w:trHeight w:val="260"/>
        </w:trPr>
        <w:tc>
          <w:tcPr>
            <w:tcW w:w="0" w:type="auto"/>
            <w:shd w:val="clear" w:color="auto" w:fill="auto"/>
            <w:noWrap/>
            <w:vAlign w:val="bottom"/>
          </w:tcPr>
          <w:p w14:paraId="2DAF682D" w14:textId="54C82964" w:rsidR="00CA4D61" w:rsidRPr="00335850" w:rsidRDefault="00CA4D61" w:rsidP="00CA4D61">
            <w:pPr>
              <w:rPr>
                <w:rFonts w:ascii="Verdana" w:eastAsiaTheme="minorHAnsi" w:hAnsi="Verdana" w:cstheme="minorBidi"/>
                <w:sz w:val="18"/>
              </w:rPr>
            </w:pPr>
            <w:r>
              <w:rPr>
                <w:rFonts w:ascii="Verdana" w:eastAsiaTheme="minorHAnsi" w:hAnsi="Verdana" w:cstheme="minorBidi"/>
                <w:sz w:val="18"/>
              </w:rPr>
              <w:t>Elementary</w:t>
            </w:r>
          </w:p>
        </w:tc>
        <w:tc>
          <w:tcPr>
            <w:tcW w:w="0" w:type="auto"/>
            <w:shd w:val="clear" w:color="auto" w:fill="auto"/>
            <w:noWrap/>
            <w:vAlign w:val="bottom"/>
          </w:tcPr>
          <w:p w14:paraId="3D3C5D0A"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4FCA288A"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19822328"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308B7406"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70EED063"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14BD4760"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3C67E672"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79008292"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239E0F1B"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66F275C1" w14:textId="77777777">
        <w:trPr>
          <w:trHeight w:val="260"/>
        </w:trPr>
        <w:tc>
          <w:tcPr>
            <w:tcW w:w="0" w:type="auto"/>
            <w:shd w:val="clear" w:color="auto" w:fill="auto"/>
            <w:noWrap/>
            <w:vAlign w:val="bottom"/>
          </w:tcPr>
          <w:p w14:paraId="47CA9423" w14:textId="03C8D927" w:rsidR="00CA4D61" w:rsidRPr="00335850" w:rsidRDefault="00CA4D61" w:rsidP="00CA4D61">
            <w:pPr>
              <w:rPr>
                <w:rFonts w:ascii="Verdana" w:eastAsiaTheme="minorHAnsi" w:hAnsi="Verdana" w:cstheme="minorBidi"/>
                <w:sz w:val="18"/>
              </w:rPr>
            </w:pPr>
            <w:r>
              <w:rPr>
                <w:rFonts w:ascii="Verdana" w:eastAsiaTheme="minorHAnsi" w:hAnsi="Verdana" w:cstheme="minorBidi"/>
                <w:sz w:val="18"/>
              </w:rPr>
              <w:t>Elementary</w:t>
            </w:r>
          </w:p>
        </w:tc>
        <w:tc>
          <w:tcPr>
            <w:tcW w:w="0" w:type="auto"/>
            <w:shd w:val="clear" w:color="auto" w:fill="auto"/>
            <w:noWrap/>
            <w:vAlign w:val="bottom"/>
          </w:tcPr>
          <w:p w14:paraId="41A1DCDB"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79A29BBE"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E3DAE39"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4F51B79E"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0CFE0C6E"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092F9E3F"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02D698E7"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7DB48A5D"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122D17B0"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54DC0DDE" w14:textId="77777777">
        <w:trPr>
          <w:trHeight w:val="260"/>
        </w:trPr>
        <w:tc>
          <w:tcPr>
            <w:tcW w:w="0" w:type="auto"/>
            <w:shd w:val="clear" w:color="auto" w:fill="auto"/>
            <w:noWrap/>
            <w:vAlign w:val="bottom"/>
          </w:tcPr>
          <w:p w14:paraId="7E9C5D81" w14:textId="5796E0B1" w:rsidR="00CA4D61" w:rsidRPr="00335850" w:rsidRDefault="00CA4D61" w:rsidP="00CA4D61">
            <w:pPr>
              <w:rPr>
                <w:rFonts w:ascii="Verdana" w:eastAsiaTheme="minorHAnsi" w:hAnsi="Verdana" w:cstheme="minorBidi"/>
                <w:sz w:val="18"/>
              </w:rPr>
            </w:pPr>
            <w:r>
              <w:rPr>
                <w:rFonts w:ascii="Verdana" w:eastAsiaTheme="minorHAnsi" w:hAnsi="Verdana" w:cstheme="minorBidi"/>
                <w:sz w:val="18"/>
              </w:rPr>
              <w:t>Elementary</w:t>
            </w:r>
          </w:p>
        </w:tc>
        <w:tc>
          <w:tcPr>
            <w:tcW w:w="0" w:type="auto"/>
            <w:shd w:val="clear" w:color="auto" w:fill="auto"/>
            <w:noWrap/>
            <w:vAlign w:val="bottom"/>
          </w:tcPr>
          <w:p w14:paraId="4FBC0962"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7BC0E79D"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32826B45"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505A0C02"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298B8FAE"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A13CFB7"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15148097"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4E95E3EA"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75577A6"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2CC54D29" w14:textId="77777777">
        <w:trPr>
          <w:trHeight w:val="260"/>
        </w:trPr>
        <w:tc>
          <w:tcPr>
            <w:tcW w:w="0" w:type="auto"/>
            <w:shd w:val="clear" w:color="auto" w:fill="auto"/>
            <w:noWrap/>
            <w:vAlign w:val="bottom"/>
          </w:tcPr>
          <w:p w14:paraId="190CF370" w14:textId="1C52F5C6" w:rsidR="00CA4D61" w:rsidRPr="00335850" w:rsidRDefault="00CA4D61" w:rsidP="00CA4D61">
            <w:pPr>
              <w:rPr>
                <w:rFonts w:ascii="Verdana" w:eastAsiaTheme="minorHAnsi" w:hAnsi="Verdana" w:cstheme="minorBidi"/>
                <w:sz w:val="18"/>
              </w:rPr>
            </w:pPr>
            <w:r>
              <w:rPr>
                <w:rFonts w:ascii="Verdana" w:eastAsiaTheme="minorHAnsi" w:hAnsi="Verdana" w:cstheme="minorBidi"/>
                <w:sz w:val="18"/>
              </w:rPr>
              <w:t>Elementary</w:t>
            </w:r>
          </w:p>
        </w:tc>
        <w:tc>
          <w:tcPr>
            <w:tcW w:w="0" w:type="auto"/>
            <w:shd w:val="clear" w:color="auto" w:fill="auto"/>
            <w:noWrap/>
            <w:vAlign w:val="bottom"/>
          </w:tcPr>
          <w:p w14:paraId="20E3D7D8"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5FDC503C" w14:textId="77777777" w:rsidR="00CA4D61" w:rsidRPr="00335850" w:rsidRDefault="00CA4D61" w:rsidP="00CA4D61">
            <w:pPr>
              <w:jc w:val="right"/>
              <w:rPr>
                <w:rFonts w:ascii="Verdana" w:eastAsiaTheme="minorHAnsi" w:hAnsi="Verdana" w:cstheme="minorBidi"/>
                <w:sz w:val="18"/>
              </w:rPr>
            </w:pPr>
          </w:p>
        </w:tc>
        <w:tc>
          <w:tcPr>
            <w:tcW w:w="0" w:type="auto"/>
            <w:shd w:val="clear" w:color="auto" w:fill="auto"/>
            <w:noWrap/>
            <w:vAlign w:val="bottom"/>
          </w:tcPr>
          <w:p w14:paraId="21FEF4AD" w14:textId="77777777" w:rsidR="00CA4D61" w:rsidRPr="00335850" w:rsidRDefault="00CA4D61" w:rsidP="00CA4D61">
            <w:pPr>
              <w:jc w:val="right"/>
              <w:rPr>
                <w:rFonts w:ascii="Verdana" w:eastAsiaTheme="minorHAnsi" w:hAnsi="Verdana" w:cstheme="minorBidi"/>
                <w:sz w:val="18"/>
              </w:rPr>
            </w:pPr>
          </w:p>
        </w:tc>
        <w:tc>
          <w:tcPr>
            <w:tcW w:w="0" w:type="auto"/>
            <w:shd w:val="clear" w:color="auto" w:fill="auto"/>
            <w:noWrap/>
            <w:vAlign w:val="bottom"/>
          </w:tcPr>
          <w:p w14:paraId="4CFD5362" w14:textId="77777777" w:rsidR="00CA4D61" w:rsidRPr="00335850" w:rsidRDefault="00CA4D61" w:rsidP="00CA4D61">
            <w:pPr>
              <w:jc w:val="right"/>
              <w:rPr>
                <w:rFonts w:ascii="Verdana" w:eastAsiaTheme="minorHAnsi" w:hAnsi="Verdana" w:cstheme="minorBidi"/>
                <w:sz w:val="18"/>
              </w:rPr>
            </w:pPr>
          </w:p>
        </w:tc>
        <w:tc>
          <w:tcPr>
            <w:tcW w:w="0" w:type="auto"/>
            <w:shd w:val="clear" w:color="auto" w:fill="auto"/>
            <w:noWrap/>
            <w:vAlign w:val="bottom"/>
          </w:tcPr>
          <w:p w14:paraId="2D74BBD5"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72569D10"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7FD461F9"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11BF94B5"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7DB891FB"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5EBC9D44" w14:textId="77777777">
        <w:trPr>
          <w:trHeight w:val="260"/>
        </w:trPr>
        <w:tc>
          <w:tcPr>
            <w:tcW w:w="0" w:type="auto"/>
            <w:shd w:val="clear" w:color="auto" w:fill="auto"/>
            <w:noWrap/>
            <w:vAlign w:val="bottom"/>
          </w:tcPr>
          <w:p w14:paraId="282DE4DA" w14:textId="0E0B0003" w:rsidR="00CA4D61" w:rsidRPr="00335850" w:rsidRDefault="00CA4D61" w:rsidP="00CA4D61">
            <w:pPr>
              <w:rPr>
                <w:rFonts w:ascii="Verdana" w:eastAsiaTheme="minorHAnsi" w:hAnsi="Verdana" w:cstheme="minorBidi"/>
                <w:sz w:val="18"/>
              </w:rPr>
            </w:pPr>
            <w:r>
              <w:rPr>
                <w:rFonts w:ascii="Verdana" w:eastAsiaTheme="minorHAnsi" w:hAnsi="Verdana" w:cstheme="minorBidi"/>
                <w:sz w:val="18"/>
              </w:rPr>
              <w:t>Elementary</w:t>
            </w:r>
          </w:p>
        </w:tc>
        <w:tc>
          <w:tcPr>
            <w:tcW w:w="0" w:type="auto"/>
            <w:shd w:val="clear" w:color="auto" w:fill="auto"/>
            <w:noWrap/>
            <w:vAlign w:val="bottom"/>
          </w:tcPr>
          <w:p w14:paraId="03B15990"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45C59F09" w14:textId="77777777" w:rsidR="00CA4D61" w:rsidRPr="00335850" w:rsidRDefault="00CA4D61" w:rsidP="00CA4D61">
            <w:pPr>
              <w:jc w:val="right"/>
              <w:rPr>
                <w:rFonts w:ascii="Verdana" w:eastAsiaTheme="minorHAnsi" w:hAnsi="Verdana" w:cstheme="minorBidi"/>
                <w:sz w:val="18"/>
              </w:rPr>
            </w:pPr>
          </w:p>
        </w:tc>
        <w:tc>
          <w:tcPr>
            <w:tcW w:w="0" w:type="auto"/>
            <w:shd w:val="clear" w:color="auto" w:fill="auto"/>
            <w:noWrap/>
            <w:vAlign w:val="bottom"/>
          </w:tcPr>
          <w:p w14:paraId="4972FF2D" w14:textId="77777777" w:rsidR="00CA4D61" w:rsidRPr="00335850" w:rsidRDefault="00CA4D61" w:rsidP="00CA4D61">
            <w:pPr>
              <w:jc w:val="right"/>
              <w:rPr>
                <w:rFonts w:ascii="Verdana" w:eastAsiaTheme="minorHAnsi" w:hAnsi="Verdana" w:cstheme="minorBidi"/>
                <w:sz w:val="18"/>
              </w:rPr>
            </w:pPr>
          </w:p>
        </w:tc>
        <w:tc>
          <w:tcPr>
            <w:tcW w:w="0" w:type="auto"/>
            <w:shd w:val="clear" w:color="auto" w:fill="auto"/>
            <w:noWrap/>
            <w:vAlign w:val="bottom"/>
          </w:tcPr>
          <w:p w14:paraId="5BB43232" w14:textId="77777777" w:rsidR="00CA4D61" w:rsidRPr="00335850" w:rsidRDefault="00CA4D61" w:rsidP="00CA4D61">
            <w:pPr>
              <w:jc w:val="right"/>
              <w:rPr>
                <w:rFonts w:ascii="Verdana" w:eastAsiaTheme="minorHAnsi" w:hAnsi="Verdana" w:cstheme="minorBidi"/>
                <w:sz w:val="18"/>
              </w:rPr>
            </w:pPr>
          </w:p>
        </w:tc>
        <w:tc>
          <w:tcPr>
            <w:tcW w:w="0" w:type="auto"/>
            <w:shd w:val="clear" w:color="auto" w:fill="auto"/>
            <w:noWrap/>
            <w:vAlign w:val="bottom"/>
          </w:tcPr>
          <w:p w14:paraId="2AF681A1"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4DD7D2AE"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BBA4B34"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4E3FC9B"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195EA3BF"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442F3C56" w14:textId="77777777">
        <w:trPr>
          <w:trHeight w:val="260"/>
        </w:trPr>
        <w:tc>
          <w:tcPr>
            <w:tcW w:w="0" w:type="auto"/>
            <w:shd w:val="clear" w:color="auto" w:fill="auto"/>
            <w:noWrap/>
            <w:vAlign w:val="bottom"/>
          </w:tcPr>
          <w:p w14:paraId="04EA3377" w14:textId="097AEB7B" w:rsidR="00CA4D61" w:rsidRPr="00335850" w:rsidRDefault="00CA4D61" w:rsidP="00CA4D61">
            <w:pPr>
              <w:rPr>
                <w:rFonts w:ascii="Verdana" w:eastAsiaTheme="minorHAnsi" w:hAnsi="Verdana" w:cstheme="minorBidi"/>
                <w:sz w:val="18"/>
              </w:rPr>
            </w:pPr>
            <w:r>
              <w:rPr>
                <w:rFonts w:ascii="Verdana" w:eastAsiaTheme="minorHAnsi" w:hAnsi="Verdana" w:cstheme="minorBidi"/>
                <w:sz w:val="18"/>
              </w:rPr>
              <w:t>Elementary</w:t>
            </w:r>
          </w:p>
        </w:tc>
        <w:tc>
          <w:tcPr>
            <w:tcW w:w="0" w:type="auto"/>
            <w:shd w:val="clear" w:color="auto" w:fill="auto"/>
            <w:noWrap/>
            <w:vAlign w:val="bottom"/>
          </w:tcPr>
          <w:p w14:paraId="27C51614"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4EECB96F"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6A92ABB1"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17D19360"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5E0F76D5"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124EA29F"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DC16E0C"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30A7BCB8"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2DFFAA26"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28AE283D" w14:textId="77777777">
        <w:trPr>
          <w:trHeight w:val="260"/>
        </w:trPr>
        <w:tc>
          <w:tcPr>
            <w:tcW w:w="0" w:type="auto"/>
            <w:shd w:val="clear" w:color="auto" w:fill="auto"/>
            <w:noWrap/>
            <w:vAlign w:val="bottom"/>
          </w:tcPr>
          <w:p w14:paraId="632A827C" w14:textId="18564BC1" w:rsidR="00CA4D61" w:rsidRPr="00335850" w:rsidRDefault="00CA4D61" w:rsidP="00CA4D61">
            <w:pPr>
              <w:rPr>
                <w:rFonts w:ascii="Verdana" w:eastAsiaTheme="minorHAnsi" w:hAnsi="Verdana" w:cstheme="minorBidi"/>
                <w:sz w:val="18"/>
              </w:rPr>
            </w:pPr>
            <w:r>
              <w:rPr>
                <w:rFonts w:ascii="Verdana" w:eastAsiaTheme="minorHAnsi" w:hAnsi="Verdana" w:cstheme="minorBidi"/>
                <w:sz w:val="18"/>
              </w:rPr>
              <w:t>Elementary</w:t>
            </w:r>
          </w:p>
        </w:tc>
        <w:tc>
          <w:tcPr>
            <w:tcW w:w="0" w:type="auto"/>
            <w:shd w:val="clear" w:color="auto" w:fill="auto"/>
            <w:noWrap/>
            <w:vAlign w:val="bottom"/>
          </w:tcPr>
          <w:p w14:paraId="70DCC7AE"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60E548FB" w14:textId="77777777" w:rsidR="00CA4D61" w:rsidRPr="00335850" w:rsidRDefault="00CA4D61" w:rsidP="00CA4D61">
            <w:pPr>
              <w:jc w:val="right"/>
              <w:rPr>
                <w:rFonts w:ascii="Verdana" w:eastAsiaTheme="minorHAnsi" w:hAnsi="Verdana" w:cstheme="minorBidi"/>
                <w:sz w:val="18"/>
              </w:rPr>
            </w:pPr>
          </w:p>
        </w:tc>
        <w:tc>
          <w:tcPr>
            <w:tcW w:w="0" w:type="auto"/>
            <w:shd w:val="clear" w:color="auto" w:fill="auto"/>
            <w:noWrap/>
            <w:vAlign w:val="bottom"/>
          </w:tcPr>
          <w:p w14:paraId="572DBF3E" w14:textId="77777777" w:rsidR="00CA4D61" w:rsidRPr="00335850" w:rsidRDefault="00CA4D61" w:rsidP="00CA4D61">
            <w:pPr>
              <w:jc w:val="right"/>
              <w:rPr>
                <w:rFonts w:ascii="Verdana" w:eastAsiaTheme="minorHAnsi" w:hAnsi="Verdana" w:cstheme="minorBidi"/>
                <w:sz w:val="18"/>
              </w:rPr>
            </w:pPr>
          </w:p>
        </w:tc>
        <w:tc>
          <w:tcPr>
            <w:tcW w:w="0" w:type="auto"/>
            <w:shd w:val="clear" w:color="auto" w:fill="auto"/>
            <w:noWrap/>
            <w:vAlign w:val="bottom"/>
          </w:tcPr>
          <w:p w14:paraId="110E833F" w14:textId="77777777" w:rsidR="00CA4D61" w:rsidRPr="00335850" w:rsidRDefault="00CA4D61" w:rsidP="00CA4D61">
            <w:pPr>
              <w:jc w:val="right"/>
              <w:rPr>
                <w:rFonts w:ascii="Verdana" w:eastAsiaTheme="minorHAnsi" w:hAnsi="Verdana" w:cstheme="minorBidi"/>
                <w:sz w:val="18"/>
              </w:rPr>
            </w:pPr>
          </w:p>
        </w:tc>
        <w:tc>
          <w:tcPr>
            <w:tcW w:w="0" w:type="auto"/>
            <w:shd w:val="clear" w:color="auto" w:fill="auto"/>
            <w:noWrap/>
            <w:vAlign w:val="bottom"/>
          </w:tcPr>
          <w:p w14:paraId="74CDB391"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126EBDE9"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3D784D6A"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4B3EB712"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40020608"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44605898" w14:textId="77777777">
        <w:trPr>
          <w:trHeight w:val="260"/>
        </w:trPr>
        <w:tc>
          <w:tcPr>
            <w:tcW w:w="0" w:type="auto"/>
            <w:shd w:val="clear" w:color="auto" w:fill="auto"/>
            <w:noWrap/>
            <w:vAlign w:val="bottom"/>
          </w:tcPr>
          <w:p w14:paraId="3C4A8301" w14:textId="6D6C337B" w:rsidR="00CA4D61" w:rsidRPr="00335850" w:rsidRDefault="00CA4D61" w:rsidP="00CA4D61">
            <w:pPr>
              <w:rPr>
                <w:rFonts w:ascii="Verdana" w:eastAsiaTheme="minorHAnsi" w:hAnsi="Verdana" w:cstheme="minorBidi"/>
                <w:sz w:val="18"/>
              </w:rPr>
            </w:pPr>
            <w:r>
              <w:rPr>
                <w:rFonts w:ascii="Verdana" w:eastAsiaTheme="minorHAnsi" w:hAnsi="Verdana" w:cstheme="minorBidi"/>
                <w:sz w:val="18"/>
              </w:rPr>
              <w:t>Elementary</w:t>
            </w:r>
          </w:p>
        </w:tc>
        <w:tc>
          <w:tcPr>
            <w:tcW w:w="0" w:type="auto"/>
            <w:shd w:val="clear" w:color="auto" w:fill="auto"/>
            <w:noWrap/>
            <w:vAlign w:val="bottom"/>
          </w:tcPr>
          <w:p w14:paraId="119084D9"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7045373F" w14:textId="77777777" w:rsidR="00CA4D61" w:rsidRPr="00335850" w:rsidRDefault="00CA4D61" w:rsidP="00CA4D61">
            <w:pPr>
              <w:jc w:val="right"/>
              <w:rPr>
                <w:rFonts w:ascii="Verdana" w:eastAsiaTheme="minorHAnsi" w:hAnsi="Verdana" w:cstheme="minorBidi"/>
                <w:sz w:val="18"/>
              </w:rPr>
            </w:pPr>
          </w:p>
        </w:tc>
        <w:tc>
          <w:tcPr>
            <w:tcW w:w="0" w:type="auto"/>
            <w:shd w:val="clear" w:color="auto" w:fill="auto"/>
            <w:noWrap/>
            <w:vAlign w:val="bottom"/>
          </w:tcPr>
          <w:p w14:paraId="2A65517E" w14:textId="77777777" w:rsidR="00CA4D61" w:rsidRPr="00335850" w:rsidRDefault="00CA4D61" w:rsidP="00CA4D61">
            <w:pPr>
              <w:jc w:val="right"/>
              <w:rPr>
                <w:rFonts w:ascii="Verdana" w:eastAsiaTheme="minorHAnsi" w:hAnsi="Verdana" w:cstheme="minorBidi"/>
                <w:sz w:val="18"/>
              </w:rPr>
            </w:pPr>
          </w:p>
        </w:tc>
        <w:tc>
          <w:tcPr>
            <w:tcW w:w="0" w:type="auto"/>
            <w:shd w:val="clear" w:color="auto" w:fill="auto"/>
            <w:noWrap/>
            <w:vAlign w:val="bottom"/>
          </w:tcPr>
          <w:p w14:paraId="0BF40DF1" w14:textId="77777777" w:rsidR="00CA4D61" w:rsidRPr="00335850" w:rsidRDefault="00CA4D61" w:rsidP="00CA4D61">
            <w:pPr>
              <w:jc w:val="right"/>
              <w:rPr>
                <w:rFonts w:ascii="Verdana" w:eastAsiaTheme="minorHAnsi" w:hAnsi="Verdana" w:cstheme="minorBidi"/>
                <w:sz w:val="18"/>
              </w:rPr>
            </w:pPr>
          </w:p>
        </w:tc>
        <w:tc>
          <w:tcPr>
            <w:tcW w:w="0" w:type="auto"/>
            <w:shd w:val="clear" w:color="auto" w:fill="auto"/>
            <w:noWrap/>
            <w:vAlign w:val="bottom"/>
          </w:tcPr>
          <w:p w14:paraId="2CC78EC0"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7EBC1810"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10F4267C"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01752284"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05B9CFAA"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2604E271" w14:textId="77777777">
        <w:trPr>
          <w:trHeight w:val="260"/>
        </w:trPr>
        <w:tc>
          <w:tcPr>
            <w:tcW w:w="0" w:type="auto"/>
            <w:shd w:val="clear" w:color="auto" w:fill="auto"/>
            <w:noWrap/>
            <w:vAlign w:val="bottom"/>
          </w:tcPr>
          <w:p w14:paraId="3F338828" w14:textId="7760C474" w:rsidR="00CA4D61" w:rsidRPr="00335850" w:rsidRDefault="00CA4D61" w:rsidP="00CA4D61">
            <w:pPr>
              <w:rPr>
                <w:rFonts w:ascii="Verdana" w:eastAsiaTheme="minorHAnsi" w:hAnsi="Verdana" w:cstheme="minorBidi"/>
                <w:sz w:val="18"/>
              </w:rPr>
            </w:pPr>
            <w:r>
              <w:rPr>
                <w:rFonts w:ascii="Verdana" w:eastAsiaTheme="minorHAnsi" w:hAnsi="Verdana" w:cstheme="minorBidi"/>
                <w:sz w:val="18"/>
              </w:rPr>
              <w:t>Elementary</w:t>
            </w:r>
          </w:p>
        </w:tc>
        <w:tc>
          <w:tcPr>
            <w:tcW w:w="0" w:type="auto"/>
            <w:shd w:val="clear" w:color="auto" w:fill="auto"/>
            <w:noWrap/>
            <w:vAlign w:val="bottom"/>
          </w:tcPr>
          <w:p w14:paraId="36FB4551"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609F05A5" w14:textId="77777777" w:rsidR="00CA4D61" w:rsidRPr="00335850" w:rsidRDefault="00CA4D61" w:rsidP="00CA4D61">
            <w:pPr>
              <w:jc w:val="right"/>
              <w:rPr>
                <w:rFonts w:ascii="Verdana" w:eastAsiaTheme="minorHAnsi" w:hAnsi="Verdana" w:cstheme="minorBidi"/>
                <w:sz w:val="18"/>
              </w:rPr>
            </w:pPr>
          </w:p>
        </w:tc>
        <w:tc>
          <w:tcPr>
            <w:tcW w:w="0" w:type="auto"/>
            <w:shd w:val="clear" w:color="auto" w:fill="auto"/>
            <w:noWrap/>
            <w:vAlign w:val="bottom"/>
          </w:tcPr>
          <w:p w14:paraId="4FA8873F" w14:textId="77777777" w:rsidR="00CA4D61" w:rsidRPr="00335850" w:rsidRDefault="00CA4D61" w:rsidP="00CA4D61">
            <w:pPr>
              <w:jc w:val="right"/>
              <w:rPr>
                <w:rFonts w:ascii="Verdana" w:eastAsiaTheme="minorHAnsi" w:hAnsi="Verdana" w:cstheme="minorBidi"/>
                <w:sz w:val="18"/>
              </w:rPr>
            </w:pPr>
          </w:p>
        </w:tc>
        <w:tc>
          <w:tcPr>
            <w:tcW w:w="0" w:type="auto"/>
            <w:shd w:val="clear" w:color="auto" w:fill="auto"/>
            <w:noWrap/>
            <w:vAlign w:val="bottom"/>
          </w:tcPr>
          <w:p w14:paraId="0F5962D7" w14:textId="77777777" w:rsidR="00CA4D61" w:rsidRPr="00335850" w:rsidRDefault="00CA4D61" w:rsidP="00CA4D61">
            <w:pPr>
              <w:jc w:val="right"/>
              <w:rPr>
                <w:rFonts w:ascii="Verdana" w:eastAsiaTheme="minorHAnsi" w:hAnsi="Verdana" w:cstheme="minorBidi"/>
                <w:sz w:val="18"/>
              </w:rPr>
            </w:pPr>
          </w:p>
        </w:tc>
        <w:tc>
          <w:tcPr>
            <w:tcW w:w="0" w:type="auto"/>
            <w:shd w:val="clear" w:color="auto" w:fill="auto"/>
            <w:noWrap/>
            <w:vAlign w:val="bottom"/>
          </w:tcPr>
          <w:p w14:paraId="73319B9B"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512B90C7"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0F5E0BB8"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25F45B20"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2A58A6D4"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64A03D31" w14:textId="77777777">
        <w:trPr>
          <w:trHeight w:val="260"/>
        </w:trPr>
        <w:tc>
          <w:tcPr>
            <w:tcW w:w="0" w:type="auto"/>
            <w:shd w:val="clear" w:color="auto" w:fill="auto"/>
            <w:noWrap/>
            <w:vAlign w:val="bottom"/>
          </w:tcPr>
          <w:p w14:paraId="246FD135" w14:textId="5FADFC18" w:rsidR="00CA4D61" w:rsidRPr="00335850" w:rsidRDefault="00CA4D61" w:rsidP="00CA4D61">
            <w:pPr>
              <w:rPr>
                <w:rFonts w:ascii="Verdana" w:eastAsiaTheme="minorHAnsi" w:hAnsi="Verdana" w:cstheme="minorBidi"/>
                <w:sz w:val="18"/>
              </w:rPr>
            </w:pPr>
            <w:r>
              <w:rPr>
                <w:rFonts w:ascii="Verdana" w:eastAsiaTheme="minorHAnsi" w:hAnsi="Verdana" w:cstheme="minorBidi"/>
                <w:sz w:val="18"/>
              </w:rPr>
              <w:lastRenderedPageBreak/>
              <w:t>Elementary</w:t>
            </w:r>
          </w:p>
        </w:tc>
        <w:tc>
          <w:tcPr>
            <w:tcW w:w="0" w:type="auto"/>
            <w:shd w:val="clear" w:color="auto" w:fill="auto"/>
            <w:noWrap/>
            <w:vAlign w:val="bottom"/>
          </w:tcPr>
          <w:p w14:paraId="70B9B505"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1F6267B2" w14:textId="77777777" w:rsidR="00CA4D61" w:rsidRPr="00335850" w:rsidRDefault="00CA4D61" w:rsidP="00CA4D61">
            <w:pPr>
              <w:jc w:val="right"/>
              <w:rPr>
                <w:rFonts w:ascii="Verdana" w:eastAsiaTheme="minorHAnsi" w:hAnsi="Verdana" w:cstheme="minorBidi"/>
                <w:sz w:val="18"/>
              </w:rPr>
            </w:pPr>
          </w:p>
        </w:tc>
        <w:tc>
          <w:tcPr>
            <w:tcW w:w="0" w:type="auto"/>
            <w:shd w:val="clear" w:color="auto" w:fill="auto"/>
            <w:noWrap/>
            <w:vAlign w:val="bottom"/>
          </w:tcPr>
          <w:p w14:paraId="1D30DA47" w14:textId="77777777" w:rsidR="00CA4D61" w:rsidRPr="00335850" w:rsidRDefault="00CA4D61" w:rsidP="00CA4D61">
            <w:pPr>
              <w:jc w:val="right"/>
              <w:rPr>
                <w:rFonts w:ascii="Verdana" w:eastAsiaTheme="minorHAnsi" w:hAnsi="Verdana" w:cstheme="minorBidi"/>
                <w:sz w:val="18"/>
              </w:rPr>
            </w:pPr>
          </w:p>
        </w:tc>
        <w:tc>
          <w:tcPr>
            <w:tcW w:w="0" w:type="auto"/>
            <w:shd w:val="clear" w:color="auto" w:fill="auto"/>
            <w:noWrap/>
            <w:vAlign w:val="bottom"/>
          </w:tcPr>
          <w:p w14:paraId="76329BA0" w14:textId="77777777" w:rsidR="00CA4D61" w:rsidRPr="00335850" w:rsidRDefault="00CA4D61" w:rsidP="00CA4D61">
            <w:pPr>
              <w:jc w:val="right"/>
              <w:rPr>
                <w:rFonts w:ascii="Verdana" w:eastAsiaTheme="minorHAnsi" w:hAnsi="Verdana" w:cstheme="minorBidi"/>
                <w:sz w:val="18"/>
              </w:rPr>
            </w:pPr>
          </w:p>
        </w:tc>
        <w:tc>
          <w:tcPr>
            <w:tcW w:w="0" w:type="auto"/>
            <w:shd w:val="clear" w:color="auto" w:fill="auto"/>
            <w:noWrap/>
            <w:vAlign w:val="bottom"/>
          </w:tcPr>
          <w:p w14:paraId="0E892E0F"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3FB89C56"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2852737F"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7E25AA52"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06040E2B"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39525384" w14:textId="77777777">
        <w:trPr>
          <w:trHeight w:val="260"/>
        </w:trPr>
        <w:tc>
          <w:tcPr>
            <w:tcW w:w="0" w:type="auto"/>
            <w:shd w:val="clear" w:color="auto" w:fill="auto"/>
            <w:noWrap/>
            <w:vAlign w:val="bottom"/>
          </w:tcPr>
          <w:p w14:paraId="72587C21" w14:textId="789D1AE2" w:rsidR="00CA4D61" w:rsidRPr="00335850" w:rsidRDefault="00CA4D61" w:rsidP="00CA4D61">
            <w:pPr>
              <w:rPr>
                <w:rFonts w:ascii="Verdana" w:eastAsiaTheme="minorHAnsi" w:hAnsi="Verdana" w:cstheme="minorBidi"/>
                <w:sz w:val="18"/>
              </w:rPr>
            </w:pPr>
            <w:r>
              <w:rPr>
                <w:rFonts w:ascii="Verdana" w:eastAsiaTheme="minorHAnsi" w:hAnsi="Verdana" w:cstheme="minorBidi"/>
                <w:sz w:val="18"/>
              </w:rPr>
              <w:t>Elementary</w:t>
            </w:r>
          </w:p>
        </w:tc>
        <w:tc>
          <w:tcPr>
            <w:tcW w:w="0" w:type="auto"/>
            <w:shd w:val="clear" w:color="auto" w:fill="auto"/>
            <w:noWrap/>
            <w:vAlign w:val="bottom"/>
          </w:tcPr>
          <w:p w14:paraId="479EFD71"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396DB0D7" w14:textId="77777777" w:rsidR="00CA4D61" w:rsidRPr="00335850" w:rsidRDefault="00CA4D61" w:rsidP="00CA4D61">
            <w:pPr>
              <w:jc w:val="right"/>
              <w:rPr>
                <w:rFonts w:ascii="Verdana" w:eastAsiaTheme="minorHAnsi" w:hAnsi="Verdana" w:cstheme="minorBidi"/>
                <w:sz w:val="18"/>
              </w:rPr>
            </w:pPr>
          </w:p>
        </w:tc>
        <w:tc>
          <w:tcPr>
            <w:tcW w:w="0" w:type="auto"/>
            <w:shd w:val="clear" w:color="auto" w:fill="auto"/>
            <w:noWrap/>
            <w:vAlign w:val="bottom"/>
          </w:tcPr>
          <w:p w14:paraId="40260B50" w14:textId="77777777" w:rsidR="00CA4D61" w:rsidRPr="00335850" w:rsidRDefault="00CA4D61" w:rsidP="00CA4D61">
            <w:pPr>
              <w:jc w:val="right"/>
              <w:rPr>
                <w:rFonts w:ascii="Verdana" w:eastAsiaTheme="minorHAnsi" w:hAnsi="Verdana" w:cstheme="minorBidi"/>
                <w:sz w:val="18"/>
              </w:rPr>
            </w:pPr>
          </w:p>
        </w:tc>
        <w:tc>
          <w:tcPr>
            <w:tcW w:w="0" w:type="auto"/>
            <w:shd w:val="clear" w:color="auto" w:fill="auto"/>
            <w:noWrap/>
            <w:vAlign w:val="bottom"/>
          </w:tcPr>
          <w:p w14:paraId="0E8CC26C" w14:textId="77777777" w:rsidR="00CA4D61" w:rsidRPr="00335850" w:rsidRDefault="00CA4D61" w:rsidP="00CA4D61">
            <w:pPr>
              <w:jc w:val="right"/>
              <w:rPr>
                <w:rFonts w:ascii="Verdana" w:eastAsiaTheme="minorHAnsi" w:hAnsi="Verdana" w:cstheme="minorBidi"/>
                <w:sz w:val="18"/>
              </w:rPr>
            </w:pPr>
          </w:p>
        </w:tc>
        <w:tc>
          <w:tcPr>
            <w:tcW w:w="0" w:type="auto"/>
            <w:shd w:val="clear" w:color="auto" w:fill="auto"/>
            <w:noWrap/>
            <w:vAlign w:val="bottom"/>
          </w:tcPr>
          <w:p w14:paraId="490B7237"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57297EAC"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DED6C64"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48642559"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44F9AC43"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253A5562" w14:textId="77777777">
        <w:trPr>
          <w:trHeight w:val="260"/>
        </w:trPr>
        <w:tc>
          <w:tcPr>
            <w:tcW w:w="0" w:type="auto"/>
            <w:shd w:val="clear" w:color="auto" w:fill="auto"/>
            <w:noWrap/>
            <w:vAlign w:val="bottom"/>
          </w:tcPr>
          <w:p w14:paraId="265ACC3E" w14:textId="0608ED3A" w:rsidR="00CA4D61" w:rsidRPr="00335850" w:rsidRDefault="00CA4D61" w:rsidP="00CA4D61">
            <w:pPr>
              <w:rPr>
                <w:rFonts w:ascii="Verdana" w:eastAsiaTheme="minorHAnsi" w:hAnsi="Verdana" w:cstheme="minorBidi"/>
                <w:sz w:val="18"/>
              </w:rPr>
            </w:pPr>
            <w:r>
              <w:rPr>
                <w:rFonts w:ascii="Verdana" w:eastAsiaTheme="minorHAnsi" w:hAnsi="Verdana" w:cstheme="minorBidi"/>
                <w:sz w:val="18"/>
              </w:rPr>
              <w:t>Elementary</w:t>
            </w:r>
          </w:p>
        </w:tc>
        <w:tc>
          <w:tcPr>
            <w:tcW w:w="0" w:type="auto"/>
            <w:shd w:val="clear" w:color="auto" w:fill="auto"/>
            <w:noWrap/>
            <w:vAlign w:val="bottom"/>
          </w:tcPr>
          <w:p w14:paraId="045A1F79"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10761A3C" w14:textId="77777777" w:rsidR="00CA4D61" w:rsidRPr="00335850" w:rsidRDefault="00CA4D61" w:rsidP="00CA4D61">
            <w:pPr>
              <w:jc w:val="right"/>
              <w:rPr>
                <w:rFonts w:ascii="Verdana" w:eastAsiaTheme="minorHAnsi" w:hAnsi="Verdana" w:cstheme="minorBidi"/>
                <w:sz w:val="18"/>
              </w:rPr>
            </w:pPr>
          </w:p>
        </w:tc>
        <w:tc>
          <w:tcPr>
            <w:tcW w:w="0" w:type="auto"/>
            <w:shd w:val="clear" w:color="auto" w:fill="auto"/>
            <w:noWrap/>
            <w:vAlign w:val="bottom"/>
          </w:tcPr>
          <w:p w14:paraId="1DD928E5" w14:textId="77777777" w:rsidR="00CA4D61" w:rsidRPr="00335850" w:rsidRDefault="00CA4D61" w:rsidP="00CA4D61">
            <w:pPr>
              <w:jc w:val="right"/>
              <w:rPr>
                <w:rFonts w:ascii="Verdana" w:eastAsiaTheme="minorHAnsi" w:hAnsi="Verdana" w:cstheme="minorBidi"/>
                <w:sz w:val="18"/>
              </w:rPr>
            </w:pPr>
          </w:p>
        </w:tc>
        <w:tc>
          <w:tcPr>
            <w:tcW w:w="0" w:type="auto"/>
            <w:shd w:val="clear" w:color="auto" w:fill="auto"/>
            <w:noWrap/>
            <w:vAlign w:val="bottom"/>
          </w:tcPr>
          <w:p w14:paraId="2F029C67" w14:textId="77777777" w:rsidR="00CA4D61" w:rsidRPr="00335850" w:rsidRDefault="00CA4D61" w:rsidP="00CA4D61">
            <w:pPr>
              <w:jc w:val="right"/>
              <w:rPr>
                <w:rFonts w:ascii="Verdana" w:eastAsiaTheme="minorHAnsi" w:hAnsi="Verdana" w:cstheme="minorBidi"/>
                <w:sz w:val="18"/>
              </w:rPr>
            </w:pPr>
          </w:p>
        </w:tc>
        <w:tc>
          <w:tcPr>
            <w:tcW w:w="0" w:type="auto"/>
            <w:shd w:val="clear" w:color="auto" w:fill="auto"/>
            <w:noWrap/>
            <w:vAlign w:val="bottom"/>
          </w:tcPr>
          <w:p w14:paraId="1236F2A3"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1071B2C"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8AA5D85"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AD29ECA"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2D22A5AB"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11630CB8" w14:textId="77777777">
        <w:trPr>
          <w:trHeight w:val="260"/>
        </w:trPr>
        <w:tc>
          <w:tcPr>
            <w:tcW w:w="0" w:type="auto"/>
            <w:shd w:val="clear" w:color="auto" w:fill="auto"/>
            <w:noWrap/>
            <w:vAlign w:val="bottom"/>
          </w:tcPr>
          <w:p w14:paraId="49EA5649" w14:textId="45CE54A0" w:rsidR="00CA4D61" w:rsidRPr="00335850" w:rsidRDefault="00CA4D61" w:rsidP="00CA4D61">
            <w:pPr>
              <w:rPr>
                <w:rFonts w:ascii="Verdana" w:eastAsiaTheme="minorHAnsi" w:hAnsi="Verdana" w:cstheme="minorBidi"/>
                <w:sz w:val="18"/>
              </w:rPr>
            </w:pPr>
            <w:r>
              <w:rPr>
                <w:rFonts w:ascii="Verdana" w:eastAsiaTheme="minorHAnsi" w:hAnsi="Verdana" w:cstheme="minorBidi"/>
                <w:sz w:val="18"/>
              </w:rPr>
              <w:t>Elementary</w:t>
            </w:r>
          </w:p>
        </w:tc>
        <w:tc>
          <w:tcPr>
            <w:tcW w:w="0" w:type="auto"/>
            <w:shd w:val="clear" w:color="auto" w:fill="auto"/>
            <w:noWrap/>
            <w:vAlign w:val="bottom"/>
          </w:tcPr>
          <w:p w14:paraId="3DFD0583"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2EC94802" w14:textId="77777777" w:rsidR="00CA4D61" w:rsidRPr="00335850" w:rsidRDefault="00CA4D61" w:rsidP="00CA4D61">
            <w:pPr>
              <w:jc w:val="right"/>
              <w:rPr>
                <w:rFonts w:ascii="Verdana" w:eastAsiaTheme="minorHAnsi" w:hAnsi="Verdana" w:cstheme="minorBidi"/>
                <w:sz w:val="18"/>
              </w:rPr>
            </w:pPr>
          </w:p>
        </w:tc>
        <w:tc>
          <w:tcPr>
            <w:tcW w:w="0" w:type="auto"/>
            <w:shd w:val="clear" w:color="auto" w:fill="auto"/>
            <w:noWrap/>
            <w:vAlign w:val="bottom"/>
          </w:tcPr>
          <w:p w14:paraId="7ADC5142" w14:textId="77777777" w:rsidR="00CA4D61" w:rsidRPr="00335850" w:rsidRDefault="00CA4D61" w:rsidP="00CA4D61">
            <w:pPr>
              <w:jc w:val="right"/>
              <w:rPr>
                <w:rFonts w:ascii="Verdana" w:eastAsiaTheme="minorHAnsi" w:hAnsi="Verdana" w:cstheme="minorBidi"/>
                <w:sz w:val="18"/>
              </w:rPr>
            </w:pPr>
          </w:p>
        </w:tc>
        <w:tc>
          <w:tcPr>
            <w:tcW w:w="0" w:type="auto"/>
            <w:shd w:val="clear" w:color="auto" w:fill="auto"/>
            <w:noWrap/>
            <w:vAlign w:val="bottom"/>
          </w:tcPr>
          <w:p w14:paraId="71265DB0" w14:textId="77777777" w:rsidR="00CA4D61" w:rsidRPr="00335850" w:rsidRDefault="00CA4D61" w:rsidP="00CA4D61">
            <w:pPr>
              <w:jc w:val="right"/>
              <w:rPr>
                <w:rFonts w:ascii="Verdana" w:eastAsiaTheme="minorHAnsi" w:hAnsi="Verdana" w:cstheme="minorBidi"/>
                <w:sz w:val="18"/>
              </w:rPr>
            </w:pPr>
          </w:p>
        </w:tc>
        <w:tc>
          <w:tcPr>
            <w:tcW w:w="0" w:type="auto"/>
            <w:shd w:val="clear" w:color="auto" w:fill="auto"/>
            <w:noWrap/>
            <w:vAlign w:val="bottom"/>
          </w:tcPr>
          <w:p w14:paraId="67E52DEF"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5E20138C"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0F9AC704"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3FD1A02C"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7FA88E8"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339506C0" w14:textId="77777777">
        <w:trPr>
          <w:trHeight w:val="260"/>
        </w:trPr>
        <w:tc>
          <w:tcPr>
            <w:tcW w:w="0" w:type="auto"/>
            <w:shd w:val="clear" w:color="auto" w:fill="auto"/>
            <w:noWrap/>
            <w:vAlign w:val="bottom"/>
          </w:tcPr>
          <w:p w14:paraId="1FEB998E" w14:textId="3F4440C1" w:rsidR="00CA4D61" w:rsidRPr="00335850" w:rsidRDefault="00CA4D61" w:rsidP="00CA4D61">
            <w:pPr>
              <w:rPr>
                <w:rFonts w:ascii="Verdana" w:eastAsiaTheme="minorHAnsi" w:hAnsi="Verdana" w:cstheme="minorBidi"/>
                <w:sz w:val="18"/>
              </w:rPr>
            </w:pPr>
            <w:r>
              <w:rPr>
                <w:rFonts w:ascii="Verdana" w:eastAsiaTheme="minorHAnsi" w:hAnsi="Verdana" w:cstheme="minorBidi"/>
                <w:sz w:val="18"/>
              </w:rPr>
              <w:t>Elementary</w:t>
            </w:r>
          </w:p>
        </w:tc>
        <w:tc>
          <w:tcPr>
            <w:tcW w:w="0" w:type="auto"/>
            <w:shd w:val="clear" w:color="auto" w:fill="auto"/>
            <w:noWrap/>
            <w:vAlign w:val="bottom"/>
          </w:tcPr>
          <w:p w14:paraId="2C6EA498"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2BAD240D" w14:textId="77777777" w:rsidR="00CA4D61" w:rsidRPr="00335850" w:rsidRDefault="00CA4D61" w:rsidP="00CA4D61">
            <w:pPr>
              <w:jc w:val="right"/>
              <w:rPr>
                <w:rFonts w:ascii="Verdana" w:eastAsiaTheme="minorHAnsi" w:hAnsi="Verdana" w:cstheme="minorBidi"/>
                <w:sz w:val="18"/>
              </w:rPr>
            </w:pPr>
          </w:p>
        </w:tc>
        <w:tc>
          <w:tcPr>
            <w:tcW w:w="0" w:type="auto"/>
            <w:shd w:val="clear" w:color="auto" w:fill="auto"/>
            <w:noWrap/>
            <w:vAlign w:val="bottom"/>
          </w:tcPr>
          <w:p w14:paraId="2C4CCF7B" w14:textId="77777777" w:rsidR="00CA4D61" w:rsidRPr="00335850" w:rsidRDefault="00CA4D61" w:rsidP="00CA4D61">
            <w:pPr>
              <w:jc w:val="right"/>
              <w:rPr>
                <w:rFonts w:ascii="Verdana" w:eastAsiaTheme="minorHAnsi" w:hAnsi="Verdana" w:cstheme="minorBidi"/>
                <w:sz w:val="18"/>
              </w:rPr>
            </w:pPr>
          </w:p>
        </w:tc>
        <w:tc>
          <w:tcPr>
            <w:tcW w:w="0" w:type="auto"/>
            <w:shd w:val="clear" w:color="auto" w:fill="auto"/>
            <w:noWrap/>
            <w:vAlign w:val="bottom"/>
          </w:tcPr>
          <w:p w14:paraId="19C06379" w14:textId="77777777" w:rsidR="00CA4D61" w:rsidRPr="00335850" w:rsidRDefault="00CA4D61" w:rsidP="00CA4D61">
            <w:pPr>
              <w:jc w:val="right"/>
              <w:rPr>
                <w:rFonts w:ascii="Verdana" w:eastAsiaTheme="minorHAnsi" w:hAnsi="Verdana" w:cstheme="minorBidi"/>
                <w:sz w:val="18"/>
              </w:rPr>
            </w:pPr>
          </w:p>
        </w:tc>
        <w:tc>
          <w:tcPr>
            <w:tcW w:w="0" w:type="auto"/>
            <w:shd w:val="clear" w:color="auto" w:fill="auto"/>
            <w:noWrap/>
            <w:vAlign w:val="bottom"/>
          </w:tcPr>
          <w:p w14:paraId="04B4DEDE"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29D6B02F"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2C31C421"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0C3E03A7"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421ED318"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198AD32F" w14:textId="77777777">
        <w:trPr>
          <w:trHeight w:val="260"/>
        </w:trPr>
        <w:tc>
          <w:tcPr>
            <w:tcW w:w="0" w:type="auto"/>
            <w:shd w:val="clear" w:color="auto" w:fill="auto"/>
            <w:noWrap/>
            <w:vAlign w:val="bottom"/>
          </w:tcPr>
          <w:p w14:paraId="7730D514" w14:textId="7C63D3F5" w:rsidR="00CA4D61" w:rsidRPr="00335850" w:rsidRDefault="00CA4D61" w:rsidP="00CA4D61">
            <w:pPr>
              <w:rPr>
                <w:rFonts w:ascii="Verdana" w:eastAsiaTheme="minorHAnsi" w:hAnsi="Verdana" w:cstheme="minorBidi"/>
                <w:sz w:val="18"/>
              </w:rPr>
            </w:pPr>
            <w:r>
              <w:rPr>
                <w:rFonts w:ascii="Verdana" w:eastAsiaTheme="minorHAnsi" w:hAnsi="Verdana" w:cstheme="minorBidi"/>
                <w:sz w:val="18"/>
              </w:rPr>
              <w:t>Elementary</w:t>
            </w:r>
          </w:p>
        </w:tc>
        <w:tc>
          <w:tcPr>
            <w:tcW w:w="0" w:type="auto"/>
            <w:shd w:val="clear" w:color="auto" w:fill="auto"/>
            <w:noWrap/>
            <w:vAlign w:val="bottom"/>
          </w:tcPr>
          <w:p w14:paraId="276B5E99"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5D18D0A6" w14:textId="77777777" w:rsidR="00CA4D61" w:rsidRPr="00335850" w:rsidRDefault="00CA4D61" w:rsidP="00CA4D61">
            <w:pPr>
              <w:jc w:val="right"/>
              <w:rPr>
                <w:rFonts w:ascii="Verdana" w:eastAsiaTheme="minorHAnsi" w:hAnsi="Verdana" w:cstheme="minorBidi"/>
                <w:sz w:val="18"/>
              </w:rPr>
            </w:pPr>
          </w:p>
        </w:tc>
        <w:tc>
          <w:tcPr>
            <w:tcW w:w="0" w:type="auto"/>
            <w:shd w:val="clear" w:color="auto" w:fill="auto"/>
            <w:noWrap/>
            <w:vAlign w:val="bottom"/>
          </w:tcPr>
          <w:p w14:paraId="1C094B92" w14:textId="77777777" w:rsidR="00CA4D61" w:rsidRPr="00335850" w:rsidRDefault="00CA4D61" w:rsidP="00CA4D61">
            <w:pPr>
              <w:jc w:val="right"/>
              <w:rPr>
                <w:rFonts w:ascii="Verdana" w:eastAsiaTheme="minorHAnsi" w:hAnsi="Verdana" w:cstheme="minorBidi"/>
                <w:sz w:val="18"/>
              </w:rPr>
            </w:pPr>
          </w:p>
        </w:tc>
        <w:tc>
          <w:tcPr>
            <w:tcW w:w="0" w:type="auto"/>
            <w:shd w:val="clear" w:color="auto" w:fill="auto"/>
            <w:noWrap/>
            <w:vAlign w:val="bottom"/>
          </w:tcPr>
          <w:p w14:paraId="2BA4DCA8" w14:textId="77777777" w:rsidR="00CA4D61" w:rsidRPr="00335850" w:rsidRDefault="00CA4D61" w:rsidP="00CA4D61">
            <w:pPr>
              <w:jc w:val="right"/>
              <w:rPr>
                <w:rFonts w:ascii="Verdana" w:eastAsiaTheme="minorHAnsi" w:hAnsi="Verdana" w:cstheme="minorBidi"/>
                <w:sz w:val="18"/>
              </w:rPr>
            </w:pPr>
          </w:p>
        </w:tc>
        <w:tc>
          <w:tcPr>
            <w:tcW w:w="0" w:type="auto"/>
            <w:shd w:val="clear" w:color="auto" w:fill="auto"/>
            <w:noWrap/>
            <w:vAlign w:val="bottom"/>
          </w:tcPr>
          <w:p w14:paraId="6EB1F0D8"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3B718A2D"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0DCEB5FE"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4E289C5A"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070302B0"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000542B3" w14:textId="77777777">
        <w:trPr>
          <w:trHeight w:val="260"/>
        </w:trPr>
        <w:tc>
          <w:tcPr>
            <w:tcW w:w="0" w:type="auto"/>
            <w:shd w:val="clear" w:color="auto" w:fill="auto"/>
            <w:noWrap/>
            <w:vAlign w:val="bottom"/>
          </w:tcPr>
          <w:p w14:paraId="7DD48338" w14:textId="2F1195CF" w:rsidR="00CA4D61" w:rsidRPr="00335850" w:rsidRDefault="00CA4D61" w:rsidP="00CA4D61">
            <w:pPr>
              <w:rPr>
                <w:rFonts w:ascii="Verdana" w:eastAsiaTheme="minorHAnsi" w:hAnsi="Verdana" w:cstheme="minorBidi"/>
                <w:sz w:val="18"/>
              </w:rPr>
            </w:pPr>
            <w:r>
              <w:rPr>
                <w:rFonts w:ascii="Verdana" w:eastAsiaTheme="minorHAnsi" w:hAnsi="Verdana" w:cstheme="minorBidi"/>
                <w:sz w:val="18"/>
              </w:rPr>
              <w:t>Elementary</w:t>
            </w:r>
          </w:p>
        </w:tc>
        <w:tc>
          <w:tcPr>
            <w:tcW w:w="0" w:type="auto"/>
            <w:shd w:val="clear" w:color="auto" w:fill="auto"/>
            <w:noWrap/>
            <w:vAlign w:val="bottom"/>
          </w:tcPr>
          <w:p w14:paraId="5CBAF0AE"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0AB02E70" w14:textId="77777777" w:rsidR="00CA4D61" w:rsidRPr="00335850" w:rsidRDefault="00CA4D61" w:rsidP="00CA4D61">
            <w:pPr>
              <w:jc w:val="right"/>
              <w:rPr>
                <w:rFonts w:ascii="Verdana" w:eastAsiaTheme="minorHAnsi" w:hAnsi="Verdana" w:cstheme="minorBidi"/>
                <w:sz w:val="18"/>
              </w:rPr>
            </w:pPr>
          </w:p>
        </w:tc>
        <w:tc>
          <w:tcPr>
            <w:tcW w:w="0" w:type="auto"/>
            <w:shd w:val="clear" w:color="auto" w:fill="auto"/>
            <w:noWrap/>
            <w:vAlign w:val="bottom"/>
          </w:tcPr>
          <w:p w14:paraId="23F22F65" w14:textId="77777777" w:rsidR="00CA4D61" w:rsidRPr="00335850" w:rsidRDefault="00CA4D61" w:rsidP="00CA4D61">
            <w:pPr>
              <w:jc w:val="right"/>
              <w:rPr>
                <w:rFonts w:ascii="Verdana" w:eastAsiaTheme="minorHAnsi" w:hAnsi="Verdana" w:cstheme="minorBidi"/>
                <w:sz w:val="18"/>
              </w:rPr>
            </w:pPr>
          </w:p>
        </w:tc>
        <w:tc>
          <w:tcPr>
            <w:tcW w:w="0" w:type="auto"/>
            <w:shd w:val="clear" w:color="auto" w:fill="auto"/>
            <w:noWrap/>
            <w:vAlign w:val="bottom"/>
          </w:tcPr>
          <w:p w14:paraId="1D10EBB8" w14:textId="77777777" w:rsidR="00CA4D61" w:rsidRPr="00335850" w:rsidRDefault="00CA4D61" w:rsidP="00CA4D61">
            <w:pPr>
              <w:jc w:val="right"/>
              <w:rPr>
                <w:rFonts w:ascii="Verdana" w:eastAsiaTheme="minorHAnsi" w:hAnsi="Verdana" w:cstheme="minorBidi"/>
                <w:sz w:val="18"/>
              </w:rPr>
            </w:pPr>
          </w:p>
        </w:tc>
        <w:tc>
          <w:tcPr>
            <w:tcW w:w="0" w:type="auto"/>
            <w:shd w:val="clear" w:color="auto" w:fill="auto"/>
            <w:noWrap/>
            <w:vAlign w:val="bottom"/>
          </w:tcPr>
          <w:p w14:paraId="2D2FA3E6"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17AF6EEC"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403F0856"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4D2F9259"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350E48A2"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021EBC14" w14:textId="77777777">
        <w:trPr>
          <w:trHeight w:val="260"/>
        </w:trPr>
        <w:tc>
          <w:tcPr>
            <w:tcW w:w="0" w:type="auto"/>
            <w:shd w:val="clear" w:color="auto" w:fill="auto"/>
            <w:noWrap/>
            <w:vAlign w:val="bottom"/>
          </w:tcPr>
          <w:p w14:paraId="64DC8A51" w14:textId="48DA3698" w:rsidR="00CA4D61" w:rsidRPr="00335850" w:rsidRDefault="00CA4D61" w:rsidP="00CA4D61">
            <w:pPr>
              <w:rPr>
                <w:rFonts w:ascii="Verdana" w:eastAsiaTheme="minorHAnsi" w:hAnsi="Verdana" w:cstheme="minorBidi"/>
                <w:sz w:val="18"/>
              </w:rPr>
            </w:pPr>
            <w:r>
              <w:rPr>
                <w:rFonts w:ascii="Verdana" w:eastAsiaTheme="minorHAnsi" w:hAnsi="Verdana" w:cstheme="minorBidi"/>
                <w:sz w:val="18"/>
              </w:rPr>
              <w:t>Middle School</w:t>
            </w:r>
          </w:p>
        </w:tc>
        <w:tc>
          <w:tcPr>
            <w:tcW w:w="0" w:type="auto"/>
            <w:shd w:val="clear" w:color="auto" w:fill="auto"/>
            <w:noWrap/>
            <w:vAlign w:val="bottom"/>
          </w:tcPr>
          <w:p w14:paraId="7BB33597"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251BECB3"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3B5458D5"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2DE0B9FF"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214C4494"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05EFAC8C"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56BB34F9"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6EC248C"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0C4304E0"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378EA167" w14:textId="77777777" w:rsidTr="00A31D0E">
        <w:trPr>
          <w:trHeight w:val="260"/>
        </w:trPr>
        <w:tc>
          <w:tcPr>
            <w:tcW w:w="0" w:type="auto"/>
            <w:shd w:val="clear" w:color="auto" w:fill="auto"/>
            <w:noWrap/>
          </w:tcPr>
          <w:p w14:paraId="7021EF4E" w14:textId="050EC0CE" w:rsidR="00CA4D61" w:rsidRPr="00335850" w:rsidRDefault="00CA4D61" w:rsidP="00CA4D61">
            <w:pPr>
              <w:rPr>
                <w:rFonts w:ascii="Verdana" w:eastAsiaTheme="minorHAnsi" w:hAnsi="Verdana" w:cstheme="minorBidi"/>
                <w:sz w:val="18"/>
              </w:rPr>
            </w:pPr>
            <w:r w:rsidRPr="006577E6">
              <w:rPr>
                <w:rFonts w:ascii="Verdana" w:eastAsiaTheme="minorHAnsi" w:hAnsi="Verdana" w:cstheme="minorBidi"/>
                <w:sz w:val="18"/>
              </w:rPr>
              <w:t>Middle School</w:t>
            </w:r>
          </w:p>
        </w:tc>
        <w:tc>
          <w:tcPr>
            <w:tcW w:w="0" w:type="auto"/>
            <w:shd w:val="clear" w:color="auto" w:fill="auto"/>
            <w:noWrap/>
            <w:vAlign w:val="bottom"/>
          </w:tcPr>
          <w:p w14:paraId="60E66B56"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02B0B7A9"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508273B5"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379DD221"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3C9311A2"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71183EED"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4A330A73"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2324BD76"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53852FFB"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628687BD" w14:textId="77777777" w:rsidTr="00A31D0E">
        <w:trPr>
          <w:trHeight w:val="260"/>
        </w:trPr>
        <w:tc>
          <w:tcPr>
            <w:tcW w:w="0" w:type="auto"/>
            <w:shd w:val="clear" w:color="auto" w:fill="auto"/>
            <w:noWrap/>
          </w:tcPr>
          <w:p w14:paraId="75D2B180" w14:textId="109F79B3" w:rsidR="00CA4D61" w:rsidRPr="00335850" w:rsidRDefault="00CA4D61" w:rsidP="00CA4D61">
            <w:pPr>
              <w:rPr>
                <w:rFonts w:ascii="Verdana" w:eastAsiaTheme="minorHAnsi" w:hAnsi="Verdana" w:cstheme="minorBidi"/>
                <w:sz w:val="18"/>
              </w:rPr>
            </w:pPr>
            <w:r w:rsidRPr="006577E6">
              <w:rPr>
                <w:rFonts w:ascii="Verdana" w:eastAsiaTheme="minorHAnsi" w:hAnsi="Verdana" w:cstheme="minorBidi"/>
                <w:sz w:val="18"/>
              </w:rPr>
              <w:t>Middle School</w:t>
            </w:r>
          </w:p>
        </w:tc>
        <w:tc>
          <w:tcPr>
            <w:tcW w:w="0" w:type="auto"/>
            <w:shd w:val="clear" w:color="auto" w:fill="auto"/>
            <w:noWrap/>
            <w:vAlign w:val="bottom"/>
          </w:tcPr>
          <w:p w14:paraId="2EF06779"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57BE5D0E"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3D04C298"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7AAA1942"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6A97E339"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5FF4F16C"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52DEB5C4"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44F011DF"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48EA608B"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115ECD07" w14:textId="77777777" w:rsidTr="00A31D0E">
        <w:trPr>
          <w:trHeight w:val="260"/>
        </w:trPr>
        <w:tc>
          <w:tcPr>
            <w:tcW w:w="0" w:type="auto"/>
            <w:shd w:val="clear" w:color="auto" w:fill="auto"/>
            <w:noWrap/>
          </w:tcPr>
          <w:p w14:paraId="5E12564B" w14:textId="681B87D3" w:rsidR="00CA4D61" w:rsidRPr="00335850" w:rsidRDefault="00CA4D61" w:rsidP="00CA4D61">
            <w:pPr>
              <w:rPr>
                <w:rFonts w:ascii="Verdana" w:eastAsiaTheme="minorHAnsi" w:hAnsi="Verdana" w:cstheme="minorBidi"/>
                <w:sz w:val="18"/>
              </w:rPr>
            </w:pPr>
            <w:r w:rsidRPr="006577E6">
              <w:rPr>
                <w:rFonts w:ascii="Verdana" w:eastAsiaTheme="minorHAnsi" w:hAnsi="Verdana" w:cstheme="minorBidi"/>
                <w:sz w:val="18"/>
              </w:rPr>
              <w:t>Middle School</w:t>
            </w:r>
          </w:p>
        </w:tc>
        <w:tc>
          <w:tcPr>
            <w:tcW w:w="0" w:type="auto"/>
            <w:shd w:val="clear" w:color="auto" w:fill="auto"/>
            <w:noWrap/>
            <w:vAlign w:val="bottom"/>
          </w:tcPr>
          <w:p w14:paraId="00856606"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18A7A170"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71E91470"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15C1EE5C"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4BE1FD3D"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37BCE161"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41F265F"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1A0FE614"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EFA3F64"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5252503D" w14:textId="77777777" w:rsidTr="00A31D0E">
        <w:trPr>
          <w:trHeight w:val="260"/>
        </w:trPr>
        <w:tc>
          <w:tcPr>
            <w:tcW w:w="0" w:type="auto"/>
            <w:shd w:val="clear" w:color="auto" w:fill="auto"/>
            <w:noWrap/>
          </w:tcPr>
          <w:p w14:paraId="7CEC3605" w14:textId="60D4A29C" w:rsidR="00CA4D61" w:rsidRPr="00335850" w:rsidRDefault="00CA4D61" w:rsidP="00CA4D61">
            <w:pPr>
              <w:rPr>
                <w:rFonts w:ascii="Verdana" w:eastAsiaTheme="minorHAnsi" w:hAnsi="Verdana" w:cstheme="minorBidi"/>
                <w:sz w:val="18"/>
              </w:rPr>
            </w:pPr>
            <w:r w:rsidRPr="006577E6">
              <w:rPr>
                <w:rFonts w:ascii="Verdana" w:eastAsiaTheme="minorHAnsi" w:hAnsi="Verdana" w:cstheme="minorBidi"/>
                <w:sz w:val="18"/>
              </w:rPr>
              <w:t>Middle School</w:t>
            </w:r>
          </w:p>
        </w:tc>
        <w:tc>
          <w:tcPr>
            <w:tcW w:w="0" w:type="auto"/>
            <w:shd w:val="clear" w:color="auto" w:fill="auto"/>
            <w:noWrap/>
            <w:vAlign w:val="bottom"/>
          </w:tcPr>
          <w:p w14:paraId="0CE14BAA"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3A207753"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0A8E7855"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16AB0BCE"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3AF096C8"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3AD5524B"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24C2E6B5"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41970F6"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3F0F8AF3"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64B82F0B" w14:textId="77777777" w:rsidTr="00A31D0E">
        <w:trPr>
          <w:trHeight w:val="260"/>
        </w:trPr>
        <w:tc>
          <w:tcPr>
            <w:tcW w:w="0" w:type="auto"/>
            <w:shd w:val="clear" w:color="auto" w:fill="auto"/>
            <w:noWrap/>
          </w:tcPr>
          <w:p w14:paraId="3ADD0456" w14:textId="3DA2D284" w:rsidR="00CA4D61" w:rsidRPr="00335850" w:rsidRDefault="00CA4D61" w:rsidP="00CA4D61">
            <w:pPr>
              <w:rPr>
                <w:rFonts w:ascii="Verdana" w:eastAsiaTheme="minorHAnsi" w:hAnsi="Verdana" w:cstheme="minorBidi"/>
                <w:sz w:val="18"/>
              </w:rPr>
            </w:pPr>
            <w:r w:rsidRPr="006577E6">
              <w:rPr>
                <w:rFonts w:ascii="Verdana" w:eastAsiaTheme="minorHAnsi" w:hAnsi="Verdana" w:cstheme="minorBidi"/>
                <w:sz w:val="18"/>
              </w:rPr>
              <w:t>Middle School</w:t>
            </w:r>
          </w:p>
        </w:tc>
        <w:tc>
          <w:tcPr>
            <w:tcW w:w="0" w:type="auto"/>
            <w:shd w:val="clear" w:color="auto" w:fill="auto"/>
            <w:noWrap/>
            <w:vAlign w:val="bottom"/>
          </w:tcPr>
          <w:p w14:paraId="4BFC185B"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213F2EFB"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0FFA1772"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0862361A"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3AC23413"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47549252"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127E3054"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0E10C682"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349C2159"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0142528D" w14:textId="77777777" w:rsidTr="00A31D0E">
        <w:trPr>
          <w:trHeight w:val="260"/>
        </w:trPr>
        <w:tc>
          <w:tcPr>
            <w:tcW w:w="0" w:type="auto"/>
            <w:shd w:val="clear" w:color="auto" w:fill="auto"/>
            <w:noWrap/>
          </w:tcPr>
          <w:p w14:paraId="08F19F6D" w14:textId="1681B446" w:rsidR="00CA4D61" w:rsidRPr="00335850" w:rsidRDefault="00CA4D61" w:rsidP="00CA4D61">
            <w:pPr>
              <w:rPr>
                <w:rFonts w:ascii="Verdana" w:eastAsiaTheme="minorHAnsi" w:hAnsi="Verdana" w:cstheme="minorBidi"/>
                <w:sz w:val="18"/>
              </w:rPr>
            </w:pPr>
            <w:r w:rsidRPr="006577E6">
              <w:rPr>
                <w:rFonts w:ascii="Verdana" w:eastAsiaTheme="minorHAnsi" w:hAnsi="Verdana" w:cstheme="minorBidi"/>
                <w:sz w:val="18"/>
              </w:rPr>
              <w:t>Middle School</w:t>
            </w:r>
          </w:p>
        </w:tc>
        <w:tc>
          <w:tcPr>
            <w:tcW w:w="0" w:type="auto"/>
            <w:shd w:val="clear" w:color="auto" w:fill="auto"/>
            <w:noWrap/>
            <w:vAlign w:val="bottom"/>
          </w:tcPr>
          <w:p w14:paraId="387DD7B0"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4EC85287"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7612EBD7"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4EEE9F66"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3365F57B"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98738F6"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03A127F0"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5885CB3F"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1FD31E69"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07A92165" w14:textId="77777777" w:rsidTr="00A31D0E">
        <w:trPr>
          <w:trHeight w:val="260"/>
        </w:trPr>
        <w:tc>
          <w:tcPr>
            <w:tcW w:w="0" w:type="auto"/>
            <w:shd w:val="clear" w:color="auto" w:fill="auto"/>
            <w:noWrap/>
          </w:tcPr>
          <w:p w14:paraId="6865ABBC" w14:textId="1EBB2B57" w:rsidR="00CA4D61" w:rsidRPr="00335850" w:rsidRDefault="00CA4D61" w:rsidP="00CA4D61">
            <w:pPr>
              <w:rPr>
                <w:rFonts w:ascii="Verdana" w:eastAsiaTheme="minorHAnsi" w:hAnsi="Verdana" w:cstheme="minorBidi"/>
                <w:sz w:val="18"/>
              </w:rPr>
            </w:pPr>
            <w:r w:rsidRPr="006577E6">
              <w:rPr>
                <w:rFonts w:ascii="Verdana" w:eastAsiaTheme="minorHAnsi" w:hAnsi="Verdana" w:cstheme="minorBidi"/>
                <w:sz w:val="18"/>
              </w:rPr>
              <w:t>Middle School</w:t>
            </w:r>
          </w:p>
        </w:tc>
        <w:tc>
          <w:tcPr>
            <w:tcW w:w="0" w:type="auto"/>
            <w:shd w:val="clear" w:color="auto" w:fill="auto"/>
            <w:noWrap/>
            <w:vAlign w:val="bottom"/>
          </w:tcPr>
          <w:p w14:paraId="1F7A3433"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2E3152DC"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35447C97"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1F6C8F50"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22C2BD77"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23EB4A0F"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1484F466"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4BA0A374"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CAB6E08"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00B87FF7" w14:textId="77777777">
        <w:trPr>
          <w:trHeight w:val="260"/>
        </w:trPr>
        <w:tc>
          <w:tcPr>
            <w:tcW w:w="0" w:type="auto"/>
            <w:shd w:val="clear" w:color="auto" w:fill="auto"/>
            <w:noWrap/>
            <w:vAlign w:val="bottom"/>
          </w:tcPr>
          <w:p w14:paraId="7E72D629" w14:textId="12564E67" w:rsidR="00CA4D61" w:rsidRPr="00335850" w:rsidRDefault="00CA4D61" w:rsidP="00CA4D61">
            <w:pPr>
              <w:rPr>
                <w:rFonts w:ascii="Verdana" w:eastAsiaTheme="minorHAnsi" w:hAnsi="Verdana" w:cstheme="minorBidi"/>
                <w:sz w:val="18"/>
              </w:rPr>
            </w:pPr>
            <w:r>
              <w:rPr>
                <w:rFonts w:ascii="Verdana" w:eastAsiaTheme="minorHAnsi" w:hAnsi="Verdana" w:cstheme="minorBidi"/>
                <w:sz w:val="18"/>
              </w:rPr>
              <w:t>High School</w:t>
            </w:r>
          </w:p>
        </w:tc>
        <w:tc>
          <w:tcPr>
            <w:tcW w:w="0" w:type="auto"/>
            <w:shd w:val="clear" w:color="auto" w:fill="auto"/>
            <w:noWrap/>
            <w:vAlign w:val="bottom"/>
          </w:tcPr>
          <w:p w14:paraId="168EE51F"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02F8A46A"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17C83B4B"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77977C58"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098A337C"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15E5C4BC"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2AB92BFA"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1CD8DAD5"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464FDC05"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2D89DE33" w14:textId="77777777" w:rsidTr="005B2862">
        <w:trPr>
          <w:trHeight w:val="260"/>
        </w:trPr>
        <w:tc>
          <w:tcPr>
            <w:tcW w:w="0" w:type="auto"/>
            <w:shd w:val="clear" w:color="auto" w:fill="auto"/>
            <w:noWrap/>
          </w:tcPr>
          <w:p w14:paraId="4111D988" w14:textId="414287E7" w:rsidR="00CA4D61" w:rsidRPr="00335850" w:rsidRDefault="00CA4D61" w:rsidP="00CA4D61">
            <w:pPr>
              <w:rPr>
                <w:rFonts w:ascii="Verdana" w:eastAsiaTheme="minorHAnsi" w:hAnsi="Verdana" w:cstheme="minorBidi"/>
                <w:sz w:val="18"/>
              </w:rPr>
            </w:pPr>
            <w:r w:rsidRPr="00A57757">
              <w:rPr>
                <w:rFonts w:ascii="Verdana" w:eastAsiaTheme="minorHAnsi" w:hAnsi="Verdana" w:cstheme="minorBidi"/>
                <w:sz w:val="18"/>
              </w:rPr>
              <w:t>High School</w:t>
            </w:r>
          </w:p>
        </w:tc>
        <w:tc>
          <w:tcPr>
            <w:tcW w:w="0" w:type="auto"/>
            <w:shd w:val="clear" w:color="auto" w:fill="auto"/>
            <w:noWrap/>
            <w:vAlign w:val="bottom"/>
          </w:tcPr>
          <w:p w14:paraId="64D31617"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110353F0"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47B7E106"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74407DEA"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92B78EF"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43CB5DA3"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6BD416DF"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427E4EFD"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02A921FF"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47E03ABD" w14:textId="77777777" w:rsidTr="005B2862">
        <w:trPr>
          <w:trHeight w:val="260"/>
        </w:trPr>
        <w:tc>
          <w:tcPr>
            <w:tcW w:w="0" w:type="auto"/>
            <w:shd w:val="clear" w:color="auto" w:fill="auto"/>
            <w:noWrap/>
          </w:tcPr>
          <w:p w14:paraId="1D1E049A" w14:textId="1C2F902F" w:rsidR="00CA4D61" w:rsidRPr="00335850" w:rsidRDefault="00CA4D61" w:rsidP="00CA4D61">
            <w:pPr>
              <w:rPr>
                <w:rFonts w:ascii="Verdana" w:eastAsiaTheme="minorHAnsi" w:hAnsi="Verdana" w:cstheme="minorBidi"/>
                <w:sz w:val="18"/>
              </w:rPr>
            </w:pPr>
            <w:r w:rsidRPr="00A57757">
              <w:rPr>
                <w:rFonts w:ascii="Verdana" w:eastAsiaTheme="minorHAnsi" w:hAnsi="Verdana" w:cstheme="minorBidi"/>
                <w:sz w:val="18"/>
              </w:rPr>
              <w:t>High School</w:t>
            </w:r>
          </w:p>
        </w:tc>
        <w:tc>
          <w:tcPr>
            <w:tcW w:w="0" w:type="auto"/>
            <w:shd w:val="clear" w:color="auto" w:fill="auto"/>
            <w:noWrap/>
            <w:vAlign w:val="bottom"/>
          </w:tcPr>
          <w:p w14:paraId="23A349A9"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4A4D9756"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1DB387E6"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0B714B3D"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14601DFB"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466AF036"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0F8E3324"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5D4CB8A7"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6354D0EF"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70D78AE8" w14:textId="77777777" w:rsidTr="005B2862">
        <w:trPr>
          <w:trHeight w:val="260"/>
        </w:trPr>
        <w:tc>
          <w:tcPr>
            <w:tcW w:w="0" w:type="auto"/>
            <w:shd w:val="clear" w:color="auto" w:fill="auto"/>
            <w:noWrap/>
          </w:tcPr>
          <w:p w14:paraId="003A3D4E" w14:textId="10632F4B" w:rsidR="00CA4D61" w:rsidRPr="00335850" w:rsidRDefault="00CA4D61" w:rsidP="00CA4D61">
            <w:pPr>
              <w:rPr>
                <w:rFonts w:ascii="Verdana" w:eastAsiaTheme="minorHAnsi" w:hAnsi="Verdana" w:cstheme="minorBidi"/>
                <w:sz w:val="18"/>
              </w:rPr>
            </w:pPr>
            <w:r w:rsidRPr="00A57757">
              <w:rPr>
                <w:rFonts w:ascii="Verdana" w:eastAsiaTheme="minorHAnsi" w:hAnsi="Verdana" w:cstheme="minorBidi"/>
                <w:sz w:val="18"/>
              </w:rPr>
              <w:t>High School</w:t>
            </w:r>
          </w:p>
        </w:tc>
        <w:tc>
          <w:tcPr>
            <w:tcW w:w="0" w:type="auto"/>
            <w:shd w:val="clear" w:color="auto" w:fill="auto"/>
            <w:noWrap/>
            <w:vAlign w:val="bottom"/>
          </w:tcPr>
          <w:p w14:paraId="554E883D"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40CD8120"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26DF7F3E"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7214676"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02990E03"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44BB4735"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5FA785FC"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38CBFB33"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0470A787"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7900AE2E" w14:textId="77777777" w:rsidTr="005B2862">
        <w:trPr>
          <w:trHeight w:val="260"/>
        </w:trPr>
        <w:tc>
          <w:tcPr>
            <w:tcW w:w="0" w:type="auto"/>
            <w:shd w:val="clear" w:color="auto" w:fill="auto"/>
            <w:noWrap/>
          </w:tcPr>
          <w:p w14:paraId="17F8CE36" w14:textId="276FB481" w:rsidR="00CA4D61" w:rsidRPr="00335850" w:rsidRDefault="00CA4D61" w:rsidP="00CA4D61">
            <w:pPr>
              <w:rPr>
                <w:rFonts w:ascii="Verdana" w:eastAsiaTheme="minorHAnsi" w:hAnsi="Verdana" w:cstheme="minorBidi"/>
                <w:sz w:val="18"/>
              </w:rPr>
            </w:pPr>
            <w:r w:rsidRPr="00A57757">
              <w:rPr>
                <w:rFonts w:ascii="Verdana" w:eastAsiaTheme="minorHAnsi" w:hAnsi="Verdana" w:cstheme="minorBidi"/>
                <w:sz w:val="18"/>
              </w:rPr>
              <w:t>High School</w:t>
            </w:r>
          </w:p>
        </w:tc>
        <w:tc>
          <w:tcPr>
            <w:tcW w:w="0" w:type="auto"/>
            <w:shd w:val="clear" w:color="auto" w:fill="auto"/>
            <w:noWrap/>
            <w:vAlign w:val="bottom"/>
          </w:tcPr>
          <w:p w14:paraId="3F0B9EB2"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3BD3EB88"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4BFF8437"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24801A95"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61888F7B"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4EF55B37"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35B93EA6"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1EA52ED6"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42029AFD"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5EAD8F46" w14:textId="77777777">
        <w:trPr>
          <w:trHeight w:val="260"/>
        </w:trPr>
        <w:tc>
          <w:tcPr>
            <w:tcW w:w="0" w:type="auto"/>
            <w:shd w:val="clear" w:color="auto" w:fill="auto"/>
            <w:noWrap/>
            <w:vAlign w:val="bottom"/>
          </w:tcPr>
          <w:p w14:paraId="2A27057C" w14:textId="730BB4E5" w:rsidR="00CA4D61" w:rsidRPr="00335850" w:rsidRDefault="00CA4D61" w:rsidP="00CA4D61">
            <w:pPr>
              <w:rPr>
                <w:rFonts w:ascii="Verdana" w:eastAsiaTheme="minorHAnsi" w:hAnsi="Verdana" w:cstheme="minorBidi"/>
                <w:sz w:val="18"/>
              </w:rPr>
            </w:pPr>
            <w:r>
              <w:rPr>
                <w:rFonts w:ascii="Verdana" w:eastAsiaTheme="minorHAnsi" w:hAnsi="Verdana" w:cstheme="minorBidi"/>
                <w:sz w:val="18"/>
              </w:rPr>
              <w:t>Arts Magnet School</w:t>
            </w:r>
          </w:p>
        </w:tc>
        <w:tc>
          <w:tcPr>
            <w:tcW w:w="0" w:type="auto"/>
            <w:shd w:val="clear" w:color="auto" w:fill="auto"/>
            <w:noWrap/>
            <w:vAlign w:val="bottom"/>
          </w:tcPr>
          <w:p w14:paraId="360A39BE"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415603BE"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3</w:t>
            </w:r>
          </w:p>
        </w:tc>
        <w:tc>
          <w:tcPr>
            <w:tcW w:w="0" w:type="auto"/>
            <w:shd w:val="clear" w:color="auto" w:fill="auto"/>
            <w:noWrap/>
            <w:vAlign w:val="bottom"/>
          </w:tcPr>
          <w:p w14:paraId="1BDA6213"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2</w:t>
            </w:r>
          </w:p>
        </w:tc>
        <w:tc>
          <w:tcPr>
            <w:tcW w:w="0" w:type="auto"/>
            <w:shd w:val="clear" w:color="auto" w:fill="auto"/>
            <w:noWrap/>
            <w:vAlign w:val="bottom"/>
          </w:tcPr>
          <w:p w14:paraId="23F12269"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6</w:t>
            </w:r>
          </w:p>
        </w:tc>
        <w:tc>
          <w:tcPr>
            <w:tcW w:w="0" w:type="auto"/>
            <w:shd w:val="clear" w:color="auto" w:fill="auto"/>
            <w:noWrap/>
            <w:vAlign w:val="bottom"/>
          </w:tcPr>
          <w:p w14:paraId="74C1CFC3"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9</w:t>
            </w:r>
          </w:p>
        </w:tc>
        <w:tc>
          <w:tcPr>
            <w:tcW w:w="0" w:type="auto"/>
            <w:shd w:val="clear" w:color="auto" w:fill="auto"/>
            <w:noWrap/>
            <w:vAlign w:val="bottom"/>
          </w:tcPr>
          <w:p w14:paraId="4A4C5FD4"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5</w:t>
            </w:r>
          </w:p>
        </w:tc>
        <w:tc>
          <w:tcPr>
            <w:tcW w:w="0" w:type="auto"/>
            <w:shd w:val="clear" w:color="auto" w:fill="auto"/>
            <w:noWrap/>
            <w:vAlign w:val="bottom"/>
          </w:tcPr>
          <w:p w14:paraId="6F0528BF"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1</w:t>
            </w:r>
          </w:p>
        </w:tc>
        <w:tc>
          <w:tcPr>
            <w:tcW w:w="0" w:type="auto"/>
            <w:shd w:val="clear" w:color="auto" w:fill="auto"/>
            <w:noWrap/>
            <w:vAlign w:val="bottom"/>
          </w:tcPr>
          <w:p w14:paraId="33F91455"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4</w:t>
            </w:r>
          </w:p>
        </w:tc>
        <w:tc>
          <w:tcPr>
            <w:tcW w:w="0" w:type="auto"/>
            <w:shd w:val="clear" w:color="auto" w:fill="auto"/>
            <w:noWrap/>
            <w:vAlign w:val="bottom"/>
          </w:tcPr>
          <w:p w14:paraId="758DDEE9"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30</w:t>
            </w:r>
          </w:p>
        </w:tc>
      </w:tr>
      <w:tr w:rsidR="00CA4D61" w:rsidRPr="00335850" w14:paraId="2EE3010B" w14:textId="77777777">
        <w:trPr>
          <w:trHeight w:val="260"/>
        </w:trPr>
        <w:tc>
          <w:tcPr>
            <w:tcW w:w="0" w:type="auto"/>
            <w:shd w:val="clear" w:color="auto" w:fill="auto"/>
            <w:noWrap/>
            <w:vAlign w:val="bottom"/>
          </w:tcPr>
          <w:p w14:paraId="59ECCD3A" w14:textId="77777777" w:rsidR="00CA4D61" w:rsidRPr="00335850" w:rsidRDefault="00CA4D61" w:rsidP="00CA4D61">
            <w:pPr>
              <w:rPr>
                <w:rFonts w:ascii="Verdana" w:eastAsiaTheme="minorHAnsi" w:hAnsi="Verdana" w:cstheme="minorBidi"/>
                <w:sz w:val="18"/>
              </w:rPr>
            </w:pPr>
            <w:r w:rsidRPr="00335850">
              <w:rPr>
                <w:rFonts w:ascii="Verdana" w:eastAsiaTheme="minorHAnsi" w:hAnsi="Verdana" w:cstheme="minorBidi"/>
                <w:sz w:val="18"/>
              </w:rPr>
              <w:t>ISB</w:t>
            </w:r>
          </w:p>
        </w:tc>
        <w:tc>
          <w:tcPr>
            <w:tcW w:w="0" w:type="auto"/>
            <w:shd w:val="clear" w:color="auto" w:fill="auto"/>
            <w:noWrap/>
            <w:vAlign w:val="bottom"/>
          </w:tcPr>
          <w:p w14:paraId="6C8A1ECE"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09CCC4E4"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0FAA22A4"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0CFFAFD1"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4808AE48"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1012D354"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3D4208D2"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295928D2"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5C7FD388"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r w:rsidR="00CA4D61" w:rsidRPr="00335850" w14:paraId="62054AF2" w14:textId="77777777">
        <w:trPr>
          <w:trHeight w:val="260"/>
        </w:trPr>
        <w:tc>
          <w:tcPr>
            <w:tcW w:w="0" w:type="auto"/>
            <w:shd w:val="clear" w:color="auto" w:fill="auto"/>
            <w:noWrap/>
            <w:vAlign w:val="bottom"/>
          </w:tcPr>
          <w:p w14:paraId="55ABC768" w14:textId="77777777" w:rsidR="00CA4D61" w:rsidRPr="00335850" w:rsidRDefault="00CA4D61" w:rsidP="00CA4D61">
            <w:pPr>
              <w:rPr>
                <w:rFonts w:ascii="Verdana" w:eastAsiaTheme="minorHAnsi" w:hAnsi="Verdana" w:cstheme="minorBidi"/>
                <w:sz w:val="18"/>
              </w:rPr>
            </w:pPr>
            <w:r>
              <w:rPr>
                <w:rFonts w:ascii="Verdana" w:eastAsiaTheme="minorHAnsi" w:hAnsi="Verdana" w:cstheme="minorBidi"/>
                <w:sz w:val="18"/>
              </w:rPr>
              <w:t>Science &amp; Tech</w:t>
            </w:r>
          </w:p>
        </w:tc>
        <w:tc>
          <w:tcPr>
            <w:tcW w:w="0" w:type="auto"/>
            <w:shd w:val="clear" w:color="auto" w:fill="auto"/>
            <w:noWrap/>
            <w:vAlign w:val="bottom"/>
          </w:tcPr>
          <w:p w14:paraId="3A0DB467" w14:textId="77777777" w:rsidR="00CA4D61" w:rsidRPr="00335850" w:rsidRDefault="00CA4D61" w:rsidP="00CA4D61">
            <w:pPr>
              <w:jc w:val="right"/>
              <w:rPr>
                <w:rFonts w:ascii="Verdana" w:eastAsiaTheme="minorHAnsi" w:hAnsi="Verdana" w:cstheme="minorBidi"/>
                <w:sz w:val="18"/>
              </w:rPr>
            </w:pPr>
          </w:p>
        </w:tc>
        <w:tc>
          <w:tcPr>
            <w:tcW w:w="0" w:type="auto"/>
            <w:shd w:val="clear" w:color="auto" w:fill="auto"/>
            <w:noWrap/>
            <w:vAlign w:val="bottom"/>
          </w:tcPr>
          <w:p w14:paraId="3ACEA22B"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243021CA"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658D17E0"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70D9CFE1"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6F08CCF7"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3FAC2507"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4A155CC7"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309512F7" w14:textId="77777777" w:rsidR="00CA4D61" w:rsidRPr="00335850"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r>
      <w:tr w:rsidR="00CA4D61" w:rsidRPr="00F433B4" w14:paraId="34839A43" w14:textId="77777777">
        <w:trPr>
          <w:trHeight w:val="260"/>
        </w:trPr>
        <w:tc>
          <w:tcPr>
            <w:tcW w:w="0" w:type="auto"/>
            <w:shd w:val="clear" w:color="auto" w:fill="auto"/>
            <w:noWrap/>
            <w:vAlign w:val="bottom"/>
          </w:tcPr>
          <w:p w14:paraId="00190F1E" w14:textId="77777777" w:rsidR="00CA4D61" w:rsidRPr="00F433B4" w:rsidRDefault="00CA4D61" w:rsidP="00CA4D61">
            <w:pPr>
              <w:rPr>
                <w:rFonts w:ascii="Verdana" w:eastAsiaTheme="minorHAnsi" w:hAnsi="Verdana" w:cstheme="minorBidi"/>
                <w:b/>
                <w:sz w:val="18"/>
              </w:rPr>
            </w:pPr>
            <w:r w:rsidRPr="00F433B4">
              <w:rPr>
                <w:rFonts w:ascii="Verdana" w:eastAsiaTheme="minorHAnsi" w:hAnsi="Verdana" w:cstheme="minorBidi"/>
                <w:b/>
                <w:sz w:val="18"/>
              </w:rPr>
              <w:t>TOTALS</w:t>
            </w:r>
          </w:p>
        </w:tc>
        <w:tc>
          <w:tcPr>
            <w:tcW w:w="0" w:type="auto"/>
            <w:shd w:val="clear" w:color="auto" w:fill="auto"/>
            <w:noWrap/>
            <w:vAlign w:val="bottom"/>
          </w:tcPr>
          <w:p w14:paraId="5C65A646" w14:textId="77777777" w:rsidR="00CA4D61" w:rsidRPr="00F433B4" w:rsidRDefault="00CA4D61" w:rsidP="00CA4D61">
            <w:pPr>
              <w:jc w:val="right"/>
              <w:rPr>
                <w:rFonts w:ascii="Verdana" w:eastAsiaTheme="minorHAnsi" w:hAnsi="Verdana" w:cstheme="minorBidi"/>
                <w:b/>
                <w:sz w:val="18"/>
              </w:rPr>
            </w:pPr>
            <w:r w:rsidRPr="00F433B4">
              <w:rPr>
                <w:rFonts w:ascii="Verdana" w:eastAsiaTheme="minorHAnsi" w:hAnsi="Verdana" w:cstheme="minorBidi"/>
                <w:b/>
                <w:sz w:val="18"/>
              </w:rPr>
              <w:t>0</w:t>
            </w:r>
          </w:p>
        </w:tc>
        <w:tc>
          <w:tcPr>
            <w:tcW w:w="0" w:type="auto"/>
            <w:shd w:val="clear" w:color="auto" w:fill="auto"/>
            <w:noWrap/>
            <w:vAlign w:val="bottom"/>
          </w:tcPr>
          <w:p w14:paraId="42A8A3FF" w14:textId="77777777" w:rsidR="00CA4D61" w:rsidRPr="00F433B4" w:rsidRDefault="00CA4D61" w:rsidP="00CA4D61">
            <w:pPr>
              <w:jc w:val="right"/>
              <w:rPr>
                <w:rFonts w:ascii="Verdana" w:eastAsiaTheme="minorHAnsi" w:hAnsi="Verdana" w:cstheme="minorBidi"/>
                <w:b/>
                <w:sz w:val="18"/>
              </w:rPr>
            </w:pPr>
            <w:r w:rsidRPr="00F433B4">
              <w:rPr>
                <w:rFonts w:ascii="Verdana" w:eastAsiaTheme="minorHAnsi" w:hAnsi="Verdana" w:cstheme="minorBidi"/>
                <w:b/>
                <w:sz w:val="18"/>
              </w:rPr>
              <w:t>3</w:t>
            </w:r>
          </w:p>
        </w:tc>
        <w:tc>
          <w:tcPr>
            <w:tcW w:w="0" w:type="auto"/>
            <w:shd w:val="clear" w:color="auto" w:fill="auto"/>
            <w:noWrap/>
            <w:vAlign w:val="bottom"/>
          </w:tcPr>
          <w:p w14:paraId="5AA84993" w14:textId="77777777" w:rsidR="00CA4D61" w:rsidRPr="00F433B4" w:rsidRDefault="00CA4D61" w:rsidP="00CA4D61">
            <w:pPr>
              <w:jc w:val="right"/>
              <w:rPr>
                <w:rFonts w:ascii="Verdana" w:eastAsiaTheme="minorHAnsi" w:hAnsi="Verdana" w:cstheme="minorBidi"/>
                <w:b/>
                <w:sz w:val="18"/>
              </w:rPr>
            </w:pPr>
            <w:r w:rsidRPr="00F433B4">
              <w:rPr>
                <w:rFonts w:ascii="Verdana" w:eastAsiaTheme="minorHAnsi" w:hAnsi="Verdana" w:cstheme="minorBidi"/>
                <w:b/>
                <w:sz w:val="18"/>
              </w:rPr>
              <w:t>2</w:t>
            </w:r>
          </w:p>
        </w:tc>
        <w:tc>
          <w:tcPr>
            <w:tcW w:w="0" w:type="auto"/>
            <w:shd w:val="clear" w:color="auto" w:fill="auto"/>
            <w:noWrap/>
            <w:vAlign w:val="bottom"/>
          </w:tcPr>
          <w:p w14:paraId="051B6160" w14:textId="77777777" w:rsidR="00CA4D61" w:rsidRPr="00F433B4" w:rsidRDefault="00CA4D61" w:rsidP="00CA4D61">
            <w:pPr>
              <w:jc w:val="right"/>
              <w:rPr>
                <w:rFonts w:ascii="Verdana" w:eastAsiaTheme="minorHAnsi" w:hAnsi="Verdana" w:cstheme="minorBidi"/>
                <w:b/>
                <w:sz w:val="18"/>
              </w:rPr>
            </w:pPr>
            <w:r w:rsidRPr="00F433B4">
              <w:rPr>
                <w:rFonts w:ascii="Verdana" w:eastAsiaTheme="minorHAnsi" w:hAnsi="Verdana" w:cstheme="minorBidi"/>
                <w:b/>
                <w:sz w:val="18"/>
              </w:rPr>
              <w:t>6</w:t>
            </w:r>
          </w:p>
        </w:tc>
        <w:tc>
          <w:tcPr>
            <w:tcW w:w="0" w:type="auto"/>
            <w:shd w:val="clear" w:color="auto" w:fill="auto"/>
            <w:noWrap/>
            <w:vAlign w:val="bottom"/>
          </w:tcPr>
          <w:p w14:paraId="0673529B" w14:textId="77777777" w:rsidR="00CA4D61" w:rsidRPr="00F433B4" w:rsidRDefault="00CA4D61" w:rsidP="00CA4D61">
            <w:pPr>
              <w:jc w:val="right"/>
              <w:rPr>
                <w:rFonts w:ascii="Verdana" w:eastAsiaTheme="minorHAnsi" w:hAnsi="Verdana" w:cstheme="minorBidi"/>
                <w:b/>
                <w:sz w:val="18"/>
              </w:rPr>
            </w:pPr>
            <w:r w:rsidRPr="00F433B4">
              <w:rPr>
                <w:rFonts w:ascii="Verdana" w:eastAsiaTheme="minorHAnsi" w:hAnsi="Verdana" w:cstheme="minorBidi"/>
                <w:b/>
                <w:sz w:val="18"/>
              </w:rPr>
              <w:t>9</w:t>
            </w:r>
          </w:p>
        </w:tc>
        <w:tc>
          <w:tcPr>
            <w:tcW w:w="0" w:type="auto"/>
            <w:shd w:val="clear" w:color="auto" w:fill="auto"/>
            <w:noWrap/>
            <w:vAlign w:val="bottom"/>
          </w:tcPr>
          <w:p w14:paraId="1134B6AA" w14:textId="77777777" w:rsidR="00CA4D61" w:rsidRPr="00F433B4" w:rsidRDefault="00CA4D61" w:rsidP="00CA4D61">
            <w:pPr>
              <w:jc w:val="right"/>
              <w:rPr>
                <w:rFonts w:ascii="Verdana" w:eastAsiaTheme="minorHAnsi" w:hAnsi="Verdana" w:cstheme="minorBidi"/>
                <w:b/>
                <w:sz w:val="18"/>
              </w:rPr>
            </w:pPr>
            <w:r w:rsidRPr="00F433B4">
              <w:rPr>
                <w:rFonts w:ascii="Verdana" w:eastAsiaTheme="minorHAnsi" w:hAnsi="Verdana" w:cstheme="minorBidi"/>
                <w:b/>
                <w:sz w:val="18"/>
              </w:rPr>
              <w:t>5</w:t>
            </w:r>
          </w:p>
        </w:tc>
        <w:tc>
          <w:tcPr>
            <w:tcW w:w="0" w:type="auto"/>
            <w:shd w:val="clear" w:color="auto" w:fill="auto"/>
            <w:noWrap/>
            <w:vAlign w:val="bottom"/>
          </w:tcPr>
          <w:p w14:paraId="2E504DA2" w14:textId="77777777" w:rsidR="00CA4D61" w:rsidRPr="00F433B4" w:rsidRDefault="00CA4D61" w:rsidP="00CA4D61">
            <w:pPr>
              <w:jc w:val="right"/>
              <w:rPr>
                <w:rFonts w:ascii="Verdana" w:eastAsiaTheme="minorHAnsi" w:hAnsi="Verdana" w:cstheme="minorBidi"/>
                <w:b/>
                <w:sz w:val="18"/>
              </w:rPr>
            </w:pPr>
            <w:r w:rsidRPr="00F433B4">
              <w:rPr>
                <w:rFonts w:ascii="Verdana" w:eastAsiaTheme="minorHAnsi" w:hAnsi="Verdana" w:cstheme="minorBidi"/>
                <w:b/>
                <w:sz w:val="18"/>
              </w:rPr>
              <w:t>1</w:t>
            </w:r>
          </w:p>
        </w:tc>
        <w:tc>
          <w:tcPr>
            <w:tcW w:w="0" w:type="auto"/>
            <w:shd w:val="clear" w:color="auto" w:fill="auto"/>
            <w:noWrap/>
            <w:vAlign w:val="bottom"/>
          </w:tcPr>
          <w:p w14:paraId="59BF0A54" w14:textId="77777777" w:rsidR="00CA4D61" w:rsidRPr="00F433B4" w:rsidRDefault="00CA4D61" w:rsidP="00CA4D61">
            <w:pPr>
              <w:jc w:val="right"/>
              <w:rPr>
                <w:rFonts w:ascii="Verdana" w:eastAsiaTheme="minorHAnsi" w:hAnsi="Verdana" w:cstheme="minorBidi"/>
                <w:b/>
                <w:sz w:val="18"/>
              </w:rPr>
            </w:pPr>
            <w:r w:rsidRPr="00F433B4">
              <w:rPr>
                <w:rFonts w:ascii="Verdana" w:eastAsiaTheme="minorHAnsi" w:hAnsi="Verdana" w:cstheme="minorBidi"/>
                <w:b/>
                <w:sz w:val="18"/>
              </w:rPr>
              <w:t>4</w:t>
            </w:r>
          </w:p>
        </w:tc>
        <w:tc>
          <w:tcPr>
            <w:tcW w:w="0" w:type="auto"/>
            <w:shd w:val="clear" w:color="auto" w:fill="auto"/>
            <w:noWrap/>
            <w:vAlign w:val="bottom"/>
          </w:tcPr>
          <w:p w14:paraId="10FC277D" w14:textId="77777777" w:rsidR="00CA4D61" w:rsidRPr="00F433B4" w:rsidRDefault="00CA4D61" w:rsidP="00CA4D61">
            <w:pPr>
              <w:jc w:val="right"/>
              <w:rPr>
                <w:rFonts w:ascii="Verdana" w:eastAsiaTheme="minorHAnsi" w:hAnsi="Verdana" w:cstheme="minorBidi"/>
                <w:b/>
                <w:sz w:val="18"/>
              </w:rPr>
            </w:pPr>
            <w:r w:rsidRPr="00F433B4">
              <w:rPr>
                <w:rFonts w:ascii="Verdana" w:eastAsiaTheme="minorHAnsi" w:hAnsi="Verdana" w:cstheme="minorBidi"/>
                <w:b/>
                <w:sz w:val="18"/>
              </w:rPr>
              <w:t>30</w:t>
            </w:r>
          </w:p>
        </w:tc>
      </w:tr>
      <w:tr w:rsidR="00CA4D61" w:rsidRPr="00335850" w14:paraId="66C3E0F2" w14:textId="77777777">
        <w:trPr>
          <w:trHeight w:val="260"/>
        </w:trPr>
        <w:tc>
          <w:tcPr>
            <w:tcW w:w="0" w:type="auto"/>
            <w:shd w:val="clear" w:color="auto" w:fill="auto"/>
            <w:noWrap/>
            <w:vAlign w:val="bottom"/>
          </w:tcPr>
          <w:p w14:paraId="37C1CA7E" w14:textId="77777777" w:rsidR="00CA4D61" w:rsidRPr="00335850" w:rsidRDefault="00CA4D61" w:rsidP="00CA4D61">
            <w:pPr>
              <w:rPr>
                <w:rFonts w:ascii="Verdana" w:eastAsiaTheme="minorHAnsi" w:hAnsi="Verdana" w:cstheme="minorBidi"/>
                <w:sz w:val="18"/>
              </w:rPr>
            </w:pPr>
            <w:r w:rsidRPr="00335850">
              <w:rPr>
                <w:rFonts w:ascii="Verdana" w:eastAsiaTheme="minorHAnsi" w:hAnsi="Verdana" w:cstheme="minorBidi"/>
                <w:sz w:val="18"/>
              </w:rPr>
              <w:t>District Enrollment</w:t>
            </w:r>
          </w:p>
        </w:tc>
        <w:tc>
          <w:tcPr>
            <w:tcW w:w="0" w:type="auto"/>
            <w:shd w:val="clear" w:color="auto" w:fill="auto"/>
            <w:noWrap/>
            <w:vAlign w:val="bottom"/>
          </w:tcPr>
          <w:p w14:paraId="2082088F"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3029</w:t>
            </w:r>
          </w:p>
        </w:tc>
        <w:tc>
          <w:tcPr>
            <w:tcW w:w="0" w:type="auto"/>
            <w:shd w:val="clear" w:color="auto" w:fill="auto"/>
            <w:noWrap/>
            <w:vAlign w:val="bottom"/>
          </w:tcPr>
          <w:p w14:paraId="378F260C"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3049</w:t>
            </w:r>
          </w:p>
        </w:tc>
        <w:tc>
          <w:tcPr>
            <w:tcW w:w="0" w:type="auto"/>
            <w:shd w:val="clear" w:color="auto" w:fill="auto"/>
            <w:noWrap/>
            <w:vAlign w:val="bottom"/>
          </w:tcPr>
          <w:p w14:paraId="09B37ADF"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3042</w:t>
            </w:r>
          </w:p>
        </w:tc>
        <w:tc>
          <w:tcPr>
            <w:tcW w:w="0" w:type="auto"/>
            <w:shd w:val="clear" w:color="auto" w:fill="auto"/>
            <w:noWrap/>
            <w:vAlign w:val="bottom"/>
          </w:tcPr>
          <w:p w14:paraId="457D6EB0"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2981</w:t>
            </w:r>
          </w:p>
        </w:tc>
        <w:tc>
          <w:tcPr>
            <w:tcW w:w="0" w:type="auto"/>
            <w:shd w:val="clear" w:color="auto" w:fill="auto"/>
            <w:noWrap/>
            <w:vAlign w:val="bottom"/>
          </w:tcPr>
          <w:p w14:paraId="780C402F"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2976</w:t>
            </w:r>
          </w:p>
        </w:tc>
        <w:tc>
          <w:tcPr>
            <w:tcW w:w="0" w:type="auto"/>
            <w:shd w:val="clear" w:color="auto" w:fill="auto"/>
            <w:noWrap/>
            <w:vAlign w:val="bottom"/>
          </w:tcPr>
          <w:p w14:paraId="09073AA5"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2926</w:t>
            </w:r>
          </w:p>
        </w:tc>
        <w:tc>
          <w:tcPr>
            <w:tcW w:w="0" w:type="auto"/>
            <w:shd w:val="clear" w:color="auto" w:fill="auto"/>
            <w:noWrap/>
            <w:vAlign w:val="bottom"/>
          </w:tcPr>
          <w:p w14:paraId="7561913F"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2842</w:t>
            </w:r>
          </w:p>
        </w:tc>
        <w:tc>
          <w:tcPr>
            <w:tcW w:w="0" w:type="auto"/>
            <w:shd w:val="clear" w:color="auto" w:fill="auto"/>
            <w:noWrap/>
            <w:vAlign w:val="bottom"/>
          </w:tcPr>
          <w:p w14:paraId="3B0E1EC4"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3089</w:t>
            </w:r>
          </w:p>
        </w:tc>
        <w:tc>
          <w:tcPr>
            <w:tcW w:w="0" w:type="auto"/>
            <w:shd w:val="clear" w:color="auto" w:fill="auto"/>
            <w:noWrap/>
            <w:vAlign w:val="bottom"/>
          </w:tcPr>
          <w:p w14:paraId="27BF08DD"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39488</w:t>
            </w:r>
          </w:p>
        </w:tc>
      </w:tr>
      <w:tr w:rsidR="00CA4D61" w:rsidRPr="00335850" w14:paraId="392FD677" w14:textId="77777777">
        <w:trPr>
          <w:trHeight w:val="260"/>
        </w:trPr>
        <w:tc>
          <w:tcPr>
            <w:tcW w:w="0" w:type="auto"/>
            <w:shd w:val="clear" w:color="auto" w:fill="auto"/>
            <w:noWrap/>
            <w:vAlign w:val="bottom"/>
          </w:tcPr>
          <w:p w14:paraId="03999BE1" w14:textId="77777777" w:rsidR="00CA4D61" w:rsidRPr="00335850" w:rsidRDefault="00CA4D61" w:rsidP="00CA4D61">
            <w:pPr>
              <w:rPr>
                <w:rFonts w:ascii="Verdana" w:eastAsiaTheme="minorHAnsi" w:hAnsi="Verdana" w:cstheme="minorBidi"/>
                <w:sz w:val="18"/>
              </w:rPr>
            </w:pPr>
            <w:r w:rsidRPr="00335850">
              <w:rPr>
                <w:rFonts w:ascii="Verdana" w:eastAsiaTheme="minorHAnsi" w:hAnsi="Verdana" w:cstheme="minorBidi"/>
                <w:sz w:val="18"/>
              </w:rPr>
              <w:t xml:space="preserve">% of </w:t>
            </w:r>
            <w:r>
              <w:rPr>
                <w:rFonts w:ascii="Verdana" w:eastAsiaTheme="minorHAnsi" w:hAnsi="Verdana" w:cstheme="minorBidi"/>
                <w:sz w:val="18"/>
              </w:rPr>
              <w:t xml:space="preserve">Dist </w:t>
            </w:r>
            <w:r w:rsidRPr="00335850">
              <w:rPr>
                <w:rFonts w:ascii="Verdana" w:eastAsiaTheme="minorHAnsi" w:hAnsi="Verdana" w:cstheme="minorBidi"/>
                <w:sz w:val="18"/>
              </w:rPr>
              <w:t>Enrollment</w:t>
            </w:r>
          </w:p>
        </w:tc>
        <w:tc>
          <w:tcPr>
            <w:tcW w:w="0" w:type="auto"/>
            <w:shd w:val="clear" w:color="auto" w:fill="auto"/>
            <w:noWrap/>
            <w:vAlign w:val="bottom"/>
          </w:tcPr>
          <w:p w14:paraId="36FDB2CC" w14:textId="77777777" w:rsidR="00CA4D61" w:rsidRPr="00335850" w:rsidRDefault="00CA4D61" w:rsidP="00CA4D61">
            <w:pPr>
              <w:rPr>
                <w:rFonts w:ascii="Verdana" w:eastAsiaTheme="minorHAnsi" w:hAnsi="Verdana" w:cstheme="minorBidi"/>
                <w:sz w:val="18"/>
              </w:rPr>
            </w:pPr>
          </w:p>
        </w:tc>
        <w:tc>
          <w:tcPr>
            <w:tcW w:w="0" w:type="auto"/>
            <w:shd w:val="clear" w:color="auto" w:fill="auto"/>
            <w:noWrap/>
            <w:vAlign w:val="bottom"/>
          </w:tcPr>
          <w:p w14:paraId="3DC10E75"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c>
          <w:tcPr>
            <w:tcW w:w="0" w:type="auto"/>
            <w:shd w:val="clear" w:color="auto" w:fill="auto"/>
            <w:noWrap/>
            <w:vAlign w:val="bottom"/>
          </w:tcPr>
          <w:p w14:paraId="325469E2"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c>
          <w:tcPr>
            <w:tcW w:w="0" w:type="auto"/>
            <w:shd w:val="clear" w:color="auto" w:fill="auto"/>
            <w:noWrap/>
            <w:vAlign w:val="bottom"/>
          </w:tcPr>
          <w:p w14:paraId="6B6ED299"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c>
          <w:tcPr>
            <w:tcW w:w="0" w:type="auto"/>
            <w:shd w:val="clear" w:color="auto" w:fill="auto"/>
            <w:noWrap/>
            <w:vAlign w:val="bottom"/>
          </w:tcPr>
          <w:p w14:paraId="15922D13"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c>
          <w:tcPr>
            <w:tcW w:w="0" w:type="auto"/>
            <w:shd w:val="clear" w:color="auto" w:fill="auto"/>
            <w:noWrap/>
            <w:vAlign w:val="bottom"/>
          </w:tcPr>
          <w:p w14:paraId="23D7DE30"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c>
          <w:tcPr>
            <w:tcW w:w="0" w:type="auto"/>
            <w:shd w:val="clear" w:color="auto" w:fill="auto"/>
            <w:noWrap/>
            <w:vAlign w:val="bottom"/>
          </w:tcPr>
          <w:p w14:paraId="2B739854"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c>
          <w:tcPr>
            <w:tcW w:w="0" w:type="auto"/>
            <w:shd w:val="clear" w:color="auto" w:fill="auto"/>
            <w:noWrap/>
            <w:vAlign w:val="bottom"/>
          </w:tcPr>
          <w:p w14:paraId="0CA78D89"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c>
          <w:tcPr>
            <w:tcW w:w="0" w:type="auto"/>
            <w:shd w:val="clear" w:color="auto" w:fill="auto"/>
            <w:noWrap/>
            <w:vAlign w:val="bottom"/>
          </w:tcPr>
          <w:p w14:paraId="12ED6B08" w14:textId="77777777" w:rsidR="00CA4D61" w:rsidRPr="00335850" w:rsidRDefault="00CA4D61" w:rsidP="00CA4D61">
            <w:pPr>
              <w:jc w:val="right"/>
              <w:rPr>
                <w:rFonts w:ascii="Verdana" w:eastAsiaTheme="minorHAnsi" w:hAnsi="Verdana" w:cstheme="minorBidi"/>
                <w:sz w:val="18"/>
              </w:rPr>
            </w:pPr>
            <w:r w:rsidRPr="00335850">
              <w:rPr>
                <w:rFonts w:ascii="Verdana" w:eastAsiaTheme="minorHAnsi" w:hAnsi="Verdana" w:cstheme="minorBidi"/>
                <w:sz w:val="18"/>
              </w:rPr>
              <w:t>0%</w:t>
            </w:r>
          </w:p>
        </w:tc>
      </w:tr>
    </w:tbl>
    <w:p w14:paraId="7B4374C9" w14:textId="77777777" w:rsidR="0095106B" w:rsidRDefault="0095106B" w:rsidP="0095106B"/>
    <w:p w14:paraId="65E42FE3" w14:textId="77777777" w:rsidR="0095106B" w:rsidRDefault="0095106B" w:rsidP="00B5053E">
      <w:pPr>
        <w:ind w:firstLine="360"/>
      </w:pPr>
      <w:r>
        <w:rPr>
          <w:u w:val="single"/>
        </w:rPr>
        <w:t>Observations</w:t>
      </w:r>
      <w:r>
        <w:t>:</w:t>
      </w:r>
    </w:p>
    <w:p w14:paraId="7E0E14D1" w14:textId="77777777" w:rsidR="0095106B" w:rsidRDefault="0095106B" w:rsidP="00B5053E">
      <w:pPr>
        <w:ind w:firstLine="360"/>
      </w:pPr>
    </w:p>
    <w:p w14:paraId="7D4191B4" w14:textId="77777777" w:rsidR="0095106B" w:rsidRDefault="00B5053E" w:rsidP="00595546">
      <w:pPr>
        <w:pStyle w:val="ListParagraph"/>
        <w:numPr>
          <w:ilvl w:val="0"/>
          <w:numId w:val="17"/>
        </w:numPr>
        <w:spacing w:after="240"/>
        <w:contextualSpacing w:val="0"/>
      </w:pPr>
      <w:r>
        <w:t>The total number of students participating in orchestra is 30. This is less that .5% in all grades.</w:t>
      </w:r>
    </w:p>
    <w:p w14:paraId="577FA94A" w14:textId="77777777" w:rsidR="00B5053E" w:rsidRDefault="0095106B" w:rsidP="0095106B">
      <w:pPr>
        <w:pStyle w:val="ListParagraph"/>
        <w:numPr>
          <w:ilvl w:val="0"/>
          <w:numId w:val="17"/>
        </w:numPr>
      </w:pPr>
      <w:r>
        <w:t>Orchestra is a</w:t>
      </w:r>
      <w:r w:rsidR="00294BD9">
        <w:t xml:space="preserve"> curricular option only at ACMA</w:t>
      </w:r>
      <w:r>
        <w:t xml:space="preserve"> and not in grade 5 at any school. It does not appear to have been a successful decision.</w:t>
      </w:r>
    </w:p>
    <w:p w14:paraId="578E624F" w14:textId="77777777" w:rsidR="00572E5D" w:rsidRDefault="00572E5D" w:rsidP="00CA3403">
      <w:pPr>
        <w:ind w:firstLine="360"/>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0"/>
        <w:gridCol w:w="674"/>
        <w:gridCol w:w="674"/>
        <w:gridCol w:w="674"/>
        <w:gridCol w:w="674"/>
        <w:gridCol w:w="721"/>
        <w:gridCol w:w="674"/>
        <w:gridCol w:w="721"/>
        <w:gridCol w:w="674"/>
        <w:gridCol w:w="789"/>
      </w:tblGrid>
      <w:tr w:rsidR="00572E5D" w:rsidRPr="009F3AE7" w14:paraId="25330FBA" w14:textId="77777777">
        <w:trPr>
          <w:trHeight w:val="260"/>
        </w:trPr>
        <w:tc>
          <w:tcPr>
            <w:tcW w:w="0" w:type="auto"/>
            <w:gridSpan w:val="10"/>
            <w:shd w:val="clear" w:color="auto" w:fill="auto"/>
            <w:noWrap/>
            <w:vAlign w:val="bottom"/>
          </w:tcPr>
          <w:p w14:paraId="0C5E5628" w14:textId="77777777" w:rsidR="00572E5D" w:rsidRDefault="00572E5D" w:rsidP="00572E5D">
            <w:pPr>
              <w:jc w:val="center"/>
              <w:rPr>
                <w:rFonts w:ascii="Verdana" w:eastAsiaTheme="minorHAnsi" w:hAnsi="Verdana" w:cstheme="minorBidi"/>
                <w:sz w:val="18"/>
              </w:rPr>
            </w:pPr>
          </w:p>
          <w:p w14:paraId="1A1BEDC3" w14:textId="77777777" w:rsidR="00572E5D" w:rsidRDefault="00572E5D" w:rsidP="00572E5D">
            <w:pPr>
              <w:jc w:val="center"/>
              <w:rPr>
                <w:rFonts w:ascii="Verdana" w:eastAsiaTheme="minorHAnsi" w:hAnsi="Verdana" w:cstheme="minorBidi"/>
                <w:sz w:val="18"/>
              </w:rPr>
            </w:pPr>
            <w:r>
              <w:rPr>
                <w:rFonts w:ascii="Verdana" w:eastAsiaTheme="minorHAnsi" w:hAnsi="Verdana" w:cstheme="minorBidi"/>
                <w:sz w:val="18"/>
                <w:u w:val="single"/>
              </w:rPr>
              <w:t xml:space="preserve">Figure </w:t>
            </w:r>
            <w:r w:rsidR="00676086">
              <w:rPr>
                <w:rFonts w:ascii="Verdana" w:eastAsiaTheme="minorHAnsi" w:hAnsi="Verdana" w:cstheme="minorBidi"/>
                <w:sz w:val="18"/>
                <w:u w:val="single"/>
              </w:rPr>
              <w:t>7</w:t>
            </w:r>
            <w:r>
              <w:rPr>
                <w:rFonts w:ascii="Verdana" w:eastAsiaTheme="minorHAnsi" w:hAnsi="Verdana" w:cstheme="minorBidi"/>
                <w:sz w:val="18"/>
                <w:u w:val="single"/>
              </w:rPr>
              <w:t>c</w:t>
            </w:r>
            <w:r>
              <w:rPr>
                <w:rFonts w:ascii="Verdana" w:eastAsiaTheme="minorHAnsi" w:hAnsi="Verdana" w:cstheme="minorBidi"/>
                <w:sz w:val="18"/>
              </w:rPr>
              <w:t>: STUDENT PARTICIPATION – CHOIR</w:t>
            </w:r>
          </w:p>
          <w:p w14:paraId="3C7D1247" w14:textId="77777777" w:rsidR="00572E5D" w:rsidRPr="009F3AE7" w:rsidRDefault="00572E5D" w:rsidP="00572E5D">
            <w:pPr>
              <w:jc w:val="center"/>
              <w:rPr>
                <w:rFonts w:ascii="Verdana" w:eastAsiaTheme="minorHAnsi" w:hAnsi="Verdana" w:cstheme="minorBidi"/>
                <w:sz w:val="18"/>
              </w:rPr>
            </w:pPr>
          </w:p>
        </w:tc>
      </w:tr>
      <w:tr w:rsidR="00572E5D" w:rsidRPr="009F3AE7" w14:paraId="0114E1C6" w14:textId="77777777">
        <w:trPr>
          <w:trHeight w:val="260"/>
        </w:trPr>
        <w:tc>
          <w:tcPr>
            <w:tcW w:w="0" w:type="auto"/>
            <w:shd w:val="clear" w:color="auto" w:fill="auto"/>
            <w:noWrap/>
            <w:vAlign w:val="bottom"/>
          </w:tcPr>
          <w:p w14:paraId="32EF158F" w14:textId="77777777" w:rsidR="00572E5D" w:rsidRPr="009F3AE7" w:rsidRDefault="00572E5D" w:rsidP="00572E5D">
            <w:pPr>
              <w:rPr>
                <w:rFonts w:ascii="Verdana" w:eastAsiaTheme="minorHAnsi" w:hAnsi="Verdana" w:cstheme="minorBidi"/>
                <w:sz w:val="18"/>
              </w:rPr>
            </w:pPr>
            <w:r w:rsidRPr="009F3AE7">
              <w:rPr>
                <w:rFonts w:ascii="Verdana" w:eastAsiaTheme="minorHAnsi" w:hAnsi="Verdana" w:cstheme="minorBidi"/>
                <w:sz w:val="18"/>
              </w:rPr>
              <w:t>School</w:t>
            </w:r>
          </w:p>
        </w:tc>
        <w:tc>
          <w:tcPr>
            <w:tcW w:w="0" w:type="auto"/>
            <w:shd w:val="clear" w:color="auto" w:fill="auto"/>
            <w:noWrap/>
            <w:vAlign w:val="bottom"/>
          </w:tcPr>
          <w:p w14:paraId="191AD143" w14:textId="77777777" w:rsidR="00572E5D" w:rsidRPr="009F3AE7" w:rsidRDefault="00572E5D" w:rsidP="00572E5D">
            <w:pPr>
              <w:jc w:val="center"/>
              <w:rPr>
                <w:rFonts w:ascii="Verdana" w:eastAsiaTheme="minorHAnsi" w:hAnsi="Verdana" w:cstheme="minorBidi"/>
                <w:sz w:val="18"/>
              </w:rPr>
            </w:pPr>
            <w:r w:rsidRPr="009F3AE7">
              <w:rPr>
                <w:rFonts w:ascii="Verdana" w:eastAsiaTheme="minorHAnsi" w:hAnsi="Verdana" w:cstheme="minorBidi"/>
                <w:sz w:val="18"/>
              </w:rPr>
              <w:t>5</w:t>
            </w:r>
          </w:p>
        </w:tc>
        <w:tc>
          <w:tcPr>
            <w:tcW w:w="0" w:type="auto"/>
            <w:shd w:val="clear" w:color="auto" w:fill="auto"/>
            <w:noWrap/>
            <w:vAlign w:val="bottom"/>
          </w:tcPr>
          <w:p w14:paraId="34DAC7AA" w14:textId="77777777" w:rsidR="00572E5D" w:rsidRPr="009F3AE7" w:rsidRDefault="00572E5D" w:rsidP="00572E5D">
            <w:pPr>
              <w:jc w:val="center"/>
              <w:rPr>
                <w:rFonts w:ascii="Verdana" w:eastAsiaTheme="minorHAnsi" w:hAnsi="Verdana" w:cstheme="minorBidi"/>
                <w:sz w:val="18"/>
              </w:rPr>
            </w:pPr>
            <w:r w:rsidRPr="009F3AE7">
              <w:rPr>
                <w:rFonts w:ascii="Verdana" w:eastAsiaTheme="minorHAnsi" w:hAnsi="Verdana" w:cstheme="minorBidi"/>
                <w:sz w:val="18"/>
              </w:rPr>
              <w:t>6</w:t>
            </w:r>
          </w:p>
        </w:tc>
        <w:tc>
          <w:tcPr>
            <w:tcW w:w="0" w:type="auto"/>
            <w:shd w:val="clear" w:color="auto" w:fill="auto"/>
            <w:noWrap/>
            <w:vAlign w:val="bottom"/>
          </w:tcPr>
          <w:p w14:paraId="482A93CF" w14:textId="77777777" w:rsidR="00572E5D" w:rsidRPr="009F3AE7" w:rsidRDefault="00572E5D" w:rsidP="00572E5D">
            <w:pPr>
              <w:jc w:val="center"/>
              <w:rPr>
                <w:rFonts w:ascii="Verdana" w:eastAsiaTheme="minorHAnsi" w:hAnsi="Verdana" w:cstheme="minorBidi"/>
                <w:sz w:val="18"/>
              </w:rPr>
            </w:pPr>
            <w:r w:rsidRPr="009F3AE7">
              <w:rPr>
                <w:rFonts w:ascii="Verdana" w:eastAsiaTheme="minorHAnsi" w:hAnsi="Verdana" w:cstheme="minorBidi"/>
                <w:sz w:val="18"/>
              </w:rPr>
              <w:t>7</w:t>
            </w:r>
          </w:p>
        </w:tc>
        <w:tc>
          <w:tcPr>
            <w:tcW w:w="0" w:type="auto"/>
            <w:shd w:val="clear" w:color="auto" w:fill="auto"/>
            <w:noWrap/>
            <w:vAlign w:val="bottom"/>
          </w:tcPr>
          <w:p w14:paraId="247537E1" w14:textId="77777777" w:rsidR="00572E5D" w:rsidRPr="009F3AE7" w:rsidRDefault="00572E5D" w:rsidP="00572E5D">
            <w:pPr>
              <w:jc w:val="center"/>
              <w:rPr>
                <w:rFonts w:ascii="Verdana" w:eastAsiaTheme="minorHAnsi" w:hAnsi="Verdana" w:cstheme="minorBidi"/>
                <w:sz w:val="18"/>
              </w:rPr>
            </w:pPr>
            <w:r w:rsidRPr="009F3AE7">
              <w:rPr>
                <w:rFonts w:ascii="Verdana" w:eastAsiaTheme="minorHAnsi" w:hAnsi="Verdana" w:cstheme="minorBidi"/>
                <w:sz w:val="18"/>
              </w:rPr>
              <w:t>8</w:t>
            </w:r>
          </w:p>
        </w:tc>
        <w:tc>
          <w:tcPr>
            <w:tcW w:w="0" w:type="auto"/>
            <w:shd w:val="clear" w:color="auto" w:fill="auto"/>
            <w:noWrap/>
            <w:vAlign w:val="bottom"/>
          </w:tcPr>
          <w:p w14:paraId="3FED77BF" w14:textId="77777777" w:rsidR="00572E5D" w:rsidRPr="009F3AE7" w:rsidRDefault="00572E5D" w:rsidP="00572E5D">
            <w:pPr>
              <w:jc w:val="center"/>
              <w:rPr>
                <w:rFonts w:ascii="Verdana" w:eastAsiaTheme="minorHAnsi" w:hAnsi="Verdana" w:cstheme="minorBidi"/>
                <w:sz w:val="18"/>
              </w:rPr>
            </w:pPr>
            <w:r w:rsidRPr="009F3AE7">
              <w:rPr>
                <w:rFonts w:ascii="Verdana" w:eastAsiaTheme="minorHAnsi" w:hAnsi="Verdana" w:cstheme="minorBidi"/>
                <w:sz w:val="18"/>
              </w:rPr>
              <w:t>9</w:t>
            </w:r>
          </w:p>
        </w:tc>
        <w:tc>
          <w:tcPr>
            <w:tcW w:w="0" w:type="auto"/>
            <w:shd w:val="clear" w:color="auto" w:fill="auto"/>
            <w:noWrap/>
            <w:vAlign w:val="bottom"/>
          </w:tcPr>
          <w:p w14:paraId="1417BF65" w14:textId="77777777" w:rsidR="00572E5D" w:rsidRPr="009F3AE7" w:rsidRDefault="00572E5D" w:rsidP="00572E5D">
            <w:pPr>
              <w:jc w:val="center"/>
              <w:rPr>
                <w:rFonts w:ascii="Verdana" w:eastAsiaTheme="minorHAnsi" w:hAnsi="Verdana" w:cstheme="minorBidi"/>
                <w:sz w:val="18"/>
              </w:rPr>
            </w:pPr>
            <w:r w:rsidRPr="009F3AE7">
              <w:rPr>
                <w:rFonts w:ascii="Verdana" w:eastAsiaTheme="minorHAnsi" w:hAnsi="Verdana" w:cstheme="minorBidi"/>
                <w:sz w:val="18"/>
              </w:rPr>
              <w:t>10</w:t>
            </w:r>
          </w:p>
        </w:tc>
        <w:tc>
          <w:tcPr>
            <w:tcW w:w="0" w:type="auto"/>
            <w:shd w:val="clear" w:color="auto" w:fill="auto"/>
            <w:noWrap/>
            <w:vAlign w:val="bottom"/>
          </w:tcPr>
          <w:p w14:paraId="6E163378" w14:textId="77777777" w:rsidR="00572E5D" w:rsidRPr="009F3AE7" w:rsidRDefault="00572E5D" w:rsidP="00572E5D">
            <w:pPr>
              <w:jc w:val="center"/>
              <w:rPr>
                <w:rFonts w:ascii="Verdana" w:eastAsiaTheme="minorHAnsi" w:hAnsi="Verdana" w:cstheme="minorBidi"/>
                <w:sz w:val="18"/>
              </w:rPr>
            </w:pPr>
            <w:r w:rsidRPr="009F3AE7">
              <w:rPr>
                <w:rFonts w:ascii="Verdana" w:eastAsiaTheme="minorHAnsi" w:hAnsi="Verdana" w:cstheme="minorBidi"/>
                <w:sz w:val="18"/>
              </w:rPr>
              <w:t>11</w:t>
            </w:r>
          </w:p>
        </w:tc>
        <w:tc>
          <w:tcPr>
            <w:tcW w:w="0" w:type="auto"/>
            <w:shd w:val="clear" w:color="auto" w:fill="auto"/>
            <w:noWrap/>
            <w:vAlign w:val="bottom"/>
          </w:tcPr>
          <w:p w14:paraId="64C1821F" w14:textId="77777777" w:rsidR="00572E5D" w:rsidRPr="009F3AE7" w:rsidRDefault="00572E5D" w:rsidP="00572E5D">
            <w:pPr>
              <w:jc w:val="center"/>
              <w:rPr>
                <w:rFonts w:ascii="Verdana" w:eastAsiaTheme="minorHAnsi" w:hAnsi="Verdana" w:cstheme="minorBidi"/>
                <w:sz w:val="18"/>
              </w:rPr>
            </w:pPr>
            <w:r w:rsidRPr="009F3AE7">
              <w:rPr>
                <w:rFonts w:ascii="Verdana" w:eastAsiaTheme="minorHAnsi" w:hAnsi="Verdana" w:cstheme="minorBidi"/>
                <w:sz w:val="18"/>
              </w:rPr>
              <w:t>12</w:t>
            </w:r>
          </w:p>
        </w:tc>
        <w:tc>
          <w:tcPr>
            <w:tcW w:w="0" w:type="auto"/>
            <w:shd w:val="clear" w:color="auto" w:fill="auto"/>
            <w:noWrap/>
            <w:vAlign w:val="bottom"/>
          </w:tcPr>
          <w:p w14:paraId="6EA9BF18" w14:textId="77777777" w:rsidR="00572E5D" w:rsidRPr="009F3AE7" w:rsidRDefault="00572E5D" w:rsidP="00572E5D">
            <w:pPr>
              <w:jc w:val="center"/>
              <w:rPr>
                <w:rFonts w:ascii="Verdana" w:eastAsiaTheme="minorHAnsi" w:hAnsi="Verdana" w:cstheme="minorBidi"/>
                <w:sz w:val="18"/>
              </w:rPr>
            </w:pPr>
            <w:r w:rsidRPr="009F3AE7">
              <w:rPr>
                <w:rFonts w:ascii="Verdana" w:eastAsiaTheme="minorHAnsi" w:hAnsi="Verdana" w:cstheme="minorBidi"/>
                <w:sz w:val="18"/>
              </w:rPr>
              <w:t>Total</w:t>
            </w:r>
          </w:p>
        </w:tc>
      </w:tr>
      <w:tr w:rsidR="00572E5D" w:rsidRPr="009F3AE7" w14:paraId="516E8760" w14:textId="77777777">
        <w:trPr>
          <w:trHeight w:val="260"/>
        </w:trPr>
        <w:tc>
          <w:tcPr>
            <w:tcW w:w="0" w:type="auto"/>
            <w:shd w:val="clear" w:color="auto" w:fill="auto"/>
            <w:noWrap/>
            <w:vAlign w:val="bottom"/>
          </w:tcPr>
          <w:p w14:paraId="19262BB2" w14:textId="3E975DB2" w:rsidR="00572E5D" w:rsidRPr="009F3AE7" w:rsidRDefault="00CA4D61" w:rsidP="00572E5D">
            <w:pPr>
              <w:rPr>
                <w:rFonts w:ascii="Verdana" w:eastAsiaTheme="minorHAnsi" w:hAnsi="Verdana" w:cstheme="minorBidi"/>
                <w:sz w:val="18"/>
              </w:rPr>
            </w:pPr>
            <w:r>
              <w:rPr>
                <w:rFonts w:ascii="Verdana" w:eastAsiaTheme="minorHAnsi" w:hAnsi="Verdana" w:cstheme="minorBidi"/>
                <w:sz w:val="18"/>
              </w:rPr>
              <w:t>Elementary</w:t>
            </w:r>
          </w:p>
        </w:tc>
        <w:tc>
          <w:tcPr>
            <w:tcW w:w="0" w:type="auto"/>
            <w:shd w:val="clear" w:color="auto" w:fill="auto"/>
            <w:noWrap/>
            <w:vAlign w:val="bottom"/>
          </w:tcPr>
          <w:p w14:paraId="6866F912" w14:textId="77777777" w:rsidR="00572E5D" w:rsidRPr="009F3AE7" w:rsidRDefault="00572E5D" w:rsidP="00572E5D">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516E0FBA" w14:textId="77777777" w:rsidR="00572E5D" w:rsidRPr="009F3AE7" w:rsidRDefault="00572E5D" w:rsidP="00572E5D">
            <w:pPr>
              <w:rPr>
                <w:rFonts w:ascii="Verdana" w:eastAsiaTheme="minorHAnsi" w:hAnsi="Verdana" w:cstheme="minorBidi"/>
                <w:sz w:val="18"/>
              </w:rPr>
            </w:pPr>
          </w:p>
        </w:tc>
        <w:tc>
          <w:tcPr>
            <w:tcW w:w="0" w:type="auto"/>
            <w:shd w:val="clear" w:color="auto" w:fill="auto"/>
            <w:noWrap/>
            <w:vAlign w:val="bottom"/>
          </w:tcPr>
          <w:p w14:paraId="065E2F2F" w14:textId="77777777" w:rsidR="00572E5D" w:rsidRPr="009F3AE7" w:rsidRDefault="00572E5D" w:rsidP="00572E5D">
            <w:pPr>
              <w:rPr>
                <w:rFonts w:ascii="Verdana" w:eastAsiaTheme="minorHAnsi" w:hAnsi="Verdana" w:cstheme="minorBidi"/>
                <w:sz w:val="18"/>
              </w:rPr>
            </w:pPr>
          </w:p>
        </w:tc>
        <w:tc>
          <w:tcPr>
            <w:tcW w:w="0" w:type="auto"/>
            <w:shd w:val="clear" w:color="auto" w:fill="auto"/>
            <w:noWrap/>
            <w:vAlign w:val="bottom"/>
          </w:tcPr>
          <w:p w14:paraId="6644E508" w14:textId="77777777" w:rsidR="00572E5D" w:rsidRPr="009F3AE7" w:rsidRDefault="00572E5D" w:rsidP="00572E5D">
            <w:pPr>
              <w:rPr>
                <w:rFonts w:ascii="Verdana" w:eastAsiaTheme="minorHAnsi" w:hAnsi="Verdana" w:cstheme="minorBidi"/>
                <w:sz w:val="18"/>
              </w:rPr>
            </w:pPr>
          </w:p>
        </w:tc>
        <w:tc>
          <w:tcPr>
            <w:tcW w:w="0" w:type="auto"/>
            <w:shd w:val="clear" w:color="auto" w:fill="auto"/>
            <w:noWrap/>
            <w:vAlign w:val="bottom"/>
          </w:tcPr>
          <w:p w14:paraId="7C133E44" w14:textId="77777777" w:rsidR="00572E5D" w:rsidRPr="009F3AE7" w:rsidRDefault="00572E5D" w:rsidP="00572E5D">
            <w:pPr>
              <w:rPr>
                <w:rFonts w:ascii="Verdana" w:eastAsiaTheme="minorHAnsi" w:hAnsi="Verdana" w:cstheme="minorBidi"/>
                <w:sz w:val="18"/>
              </w:rPr>
            </w:pPr>
          </w:p>
        </w:tc>
        <w:tc>
          <w:tcPr>
            <w:tcW w:w="0" w:type="auto"/>
            <w:shd w:val="clear" w:color="auto" w:fill="auto"/>
            <w:noWrap/>
            <w:vAlign w:val="bottom"/>
          </w:tcPr>
          <w:p w14:paraId="0948B928" w14:textId="77777777" w:rsidR="00572E5D" w:rsidRPr="009F3AE7" w:rsidRDefault="00572E5D" w:rsidP="00572E5D">
            <w:pPr>
              <w:rPr>
                <w:rFonts w:ascii="Verdana" w:eastAsiaTheme="minorHAnsi" w:hAnsi="Verdana" w:cstheme="minorBidi"/>
                <w:sz w:val="18"/>
              </w:rPr>
            </w:pPr>
          </w:p>
        </w:tc>
        <w:tc>
          <w:tcPr>
            <w:tcW w:w="0" w:type="auto"/>
            <w:shd w:val="clear" w:color="auto" w:fill="auto"/>
            <w:noWrap/>
            <w:vAlign w:val="bottom"/>
          </w:tcPr>
          <w:p w14:paraId="45F3F026" w14:textId="77777777" w:rsidR="00572E5D" w:rsidRPr="009F3AE7" w:rsidRDefault="00572E5D" w:rsidP="00572E5D">
            <w:pPr>
              <w:rPr>
                <w:rFonts w:ascii="Verdana" w:eastAsiaTheme="minorHAnsi" w:hAnsi="Verdana" w:cstheme="minorBidi"/>
                <w:sz w:val="18"/>
              </w:rPr>
            </w:pPr>
          </w:p>
        </w:tc>
        <w:tc>
          <w:tcPr>
            <w:tcW w:w="0" w:type="auto"/>
            <w:shd w:val="clear" w:color="auto" w:fill="auto"/>
            <w:noWrap/>
            <w:vAlign w:val="bottom"/>
          </w:tcPr>
          <w:p w14:paraId="3A50B99F" w14:textId="77777777" w:rsidR="00572E5D" w:rsidRPr="009F3AE7" w:rsidRDefault="00572E5D" w:rsidP="00572E5D">
            <w:pPr>
              <w:rPr>
                <w:rFonts w:ascii="Verdana" w:eastAsiaTheme="minorHAnsi" w:hAnsi="Verdana" w:cstheme="minorBidi"/>
                <w:sz w:val="18"/>
              </w:rPr>
            </w:pPr>
          </w:p>
        </w:tc>
        <w:tc>
          <w:tcPr>
            <w:tcW w:w="0" w:type="auto"/>
            <w:shd w:val="clear" w:color="auto" w:fill="auto"/>
            <w:noWrap/>
            <w:vAlign w:val="bottom"/>
          </w:tcPr>
          <w:p w14:paraId="45EDDE1B" w14:textId="77777777" w:rsidR="00572E5D" w:rsidRPr="009F3AE7" w:rsidRDefault="00572E5D" w:rsidP="00572E5D">
            <w:pPr>
              <w:jc w:val="right"/>
              <w:rPr>
                <w:rFonts w:ascii="Verdana" w:eastAsiaTheme="minorHAnsi" w:hAnsi="Verdana" w:cstheme="minorBidi"/>
                <w:sz w:val="18"/>
              </w:rPr>
            </w:pPr>
            <w:r w:rsidRPr="009F3AE7">
              <w:rPr>
                <w:rFonts w:ascii="Verdana" w:eastAsiaTheme="minorHAnsi" w:hAnsi="Verdana" w:cstheme="minorBidi"/>
                <w:sz w:val="18"/>
              </w:rPr>
              <w:t>0</w:t>
            </w:r>
          </w:p>
        </w:tc>
      </w:tr>
      <w:tr w:rsidR="00CA4D61" w:rsidRPr="009F3AE7" w14:paraId="5EBE5C79" w14:textId="77777777">
        <w:trPr>
          <w:trHeight w:val="260"/>
        </w:trPr>
        <w:tc>
          <w:tcPr>
            <w:tcW w:w="0" w:type="auto"/>
            <w:shd w:val="clear" w:color="auto" w:fill="auto"/>
            <w:noWrap/>
            <w:vAlign w:val="bottom"/>
          </w:tcPr>
          <w:p w14:paraId="184C585A" w14:textId="4D3C2E3D" w:rsidR="00CA4D61" w:rsidRPr="009F3AE7" w:rsidRDefault="00CA4D61" w:rsidP="00CA4D61">
            <w:pPr>
              <w:rPr>
                <w:rFonts w:ascii="Verdana" w:eastAsiaTheme="minorHAnsi" w:hAnsi="Verdana" w:cstheme="minorBidi"/>
                <w:sz w:val="18"/>
              </w:rPr>
            </w:pPr>
            <w:r>
              <w:rPr>
                <w:rFonts w:ascii="Verdana" w:eastAsiaTheme="minorHAnsi" w:hAnsi="Verdana" w:cstheme="minorBidi"/>
                <w:sz w:val="18"/>
              </w:rPr>
              <w:t>Elementary</w:t>
            </w:r>
          </w:p>
        </w:tc>
        <w:tc>
          <w:tcPr>
            <w:tcW w:w="0" w:type="auto"/>
            <w:shd w:val="clear" w:color="auto" w:fill="auto"/>
            <w:noWrap/>
            <w:vAlign w:val="bottom"/>
          </w:tcPr>
          <w:p w14:paraId="43E62C71" w14:textId="77777777" w:rsidR="00CA4D61" w:rsidRPr="009F3AE7"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7043CA48"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73B42730"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6150402A"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5EBA8278"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342C0F0F"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194A87A5"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5B428C92"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2317AFC2"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0</w:t>
            </w:r>
          </w:p>
        </w:tc>
      </w:tr>
      <w:tr w:rsidR="00CA4D61" w:rsidRPr="009F3AE7" w14:paraId="0A5E3888" w14:textId="77777777">
        <w:trPr>
          <w:trHeight w:val="260"/>
        </w:trPr>
        <w:tc>
          <w:tcPr>
            <w:tcW w:w="0" w:type="auto"/>
            <w:shd w:val="clear" w:color="auto" w:fill="auto"/>
            <w:noWrap/>
            <w:vAlign w:val="bottom"/>
          </w:tcPr>
          <w:p w14:paraId="47EE743C" w14:textId="19253EFC" w:rsidR="00CA4D61" w:rsidRPr="009F3AE7" w:rsidRDefault="00CA4D61" w:rsidP="00CA4D61">
            <w:pPr>
              <w:rPr>
                <w:rFonts w:ascii="Verdana" w:eastAsiaTheme="minorHAnsi" w:hAnsi="Verdana" w:cstheme="minorBidi"/>
                <w:sz w:val="18"/>
              </w:rPr>
            </w:pPr>
            <w:r>
              <w:rPr>
                <w:rFonts w:ascii="Verdana" w:eastAsiaTheme="minorHAnsi" w:hAnsi="Verdana" w:cstheme="minorBidi"/>
                <w:sz w:val="18"/>
              </w:rPr>
              <w:t>Elementary</w:t>
            </w:r>
          </w:p>
        </w:tc>
        <w:tc>
          <w:tcPr>
            <w:tcW w:w="0" w:type="auto"/>
            <w:shd w:val="clear" w:color="auto" w:fill="auto"/>
            <w:noWrap/>
            <w:vAlign w:val="bottom"/>
          </w:tcPr>
          <w:p w14:paraId="21EDF951" w14:textId="77777777" w:rsidR="00CA4D61" w:rsidRPr="009F3AE7"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418251E5"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3F8CA43E"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1185C780"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54433F55"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32E184CF"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10B0C661"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68B72E29"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5672BA34"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0</w:t>
            </w:r>
          </w:p>
        </w:tc>
      </w:tr>
      <w:tr w:rsidR="00CA4D61" w:rsidRPr="009F3AE7" w14:paraId="5E888CFE" w14:textId="77777777">
        <w:trPr>
          <w:trHeight w:val="260"/>
        </w:trPr>
        <w:tc>
          <w:tcPr>
            <w:tcW w:w="0" w:type="auto"/>
            <w:shd w:val="clear" w:color="auto" w:fill="auto"/>
            <w:noWrap/>
            <w:vAlign w:val="bottom"/>
          </w:tcPr>
          <w:p w14:paraId="5BAB7280" w14:textId="7D3830FF" w:rsidR="00CA4D61" w:rsidRPr="009F3AE7" w:rsidRDefault="00CA4D61" w:rsidP="00CA4D61">
            <w:pPr>
              <w:rPr>
                <w:rFonts w:ascii="Verdana" w:eastAsiaTheme="minorHAnsi" w:hAnsi="Verdana" w:cstheme="minorBidi"/>
                <w:sz w:val="18"/>
              </w:rPr>
            </w:pPr>
            <w:r>
              <w:rPr>
                <w:rFonts w:ascii="Verdana" w:eastAsiaTheme="minorHAnsi" w:hAnsi="Verdana" w:cstheme="minorBidi"/>
                <w:sz w:val="18"/>
              </w:rPr>
              <w:t>Elementary</w:t>
            </w:r>
          </w:p>
        </w:tc>
        <w:tc>
          <w:tcPr>
            <w:tcW w:w="0" w:type="auto"/>
            <w:shd w:val="clear" w:color="auto" w:fill="auto"/>
            <w:noWrap/>
            <w:vAlign w:val="bottom"/>
          </w:tcPr>
          <w:p w14:paraId="5B548213" w14:textId="77777777" w:rsidR="00CA4D61" w:rsidRPr="009F3AE7"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540EEA1E"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5B386B38"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1E7639E2"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38975437"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208695E7"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6631832D"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14824166"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641396AE"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0</w:t>
            </w:r>
          </w:p>
        </w:tc>
      </w:tr>
      <w:tr w:rsidR="00CA4D61" w:rsidRPr="009F3AE7" w14:paraId="338F97F4" w14:textId="77777777">
        <w:trPr>
          <w:trHeight w:val="260"/>
        </w:trPr>
        <w:tc>
          <w:tcPr>
            <w:tcW w:w="0" w:type="auto"/>
            <w:shd w:val="clear" w:color="auto" w:fill="auto"/>
            <w:noWrap/>
            <w:vAlign w:val="bottom"/>
          </w:tcPr>
          <w:p w14:paraId="3795C8D0" w14:textId="34BDC7D1" w:rsidR="00CA4D61" w:rsidRPr="009F3AE7" w:rsidRDefault="00CA4D61" w:rsidP="00CA4D61">
            <w:pPr>
              <w:rPr>
                <w:rFonts w:ascii="Verdana" w:eastAsiaTheme="minorHAnsi" w:hAnsi="Verdana" w:cstheme="minorBidi"/>
                <w:sz w:val="18"/>
              </w:rPr>
            </w:pPr>
            <w:r>
              <w:rPr>
                <w:rFonts w:ascii="Verdana" w:eastAsiaTheme="minorHAnsi" w:hAnsi="Verdana" w:cstheme="minorBidi"/>
                <w:sz w:val="18"/>
              </w:rPr>
              <w:t>Elementary</w:t>
            </w:r>
          </w:p>
        </w:tc>
        <w:tc>
          <w:tcPr>
            <w:tcW w:w="0" w:type="auto"/>
            <w:shd w:val="clear" w:color="auto" w:fill="auto"/>
            <w:noWrap/>
            <w:vAlign w:val="bottom"/>
          </w:tcPr>
          <w:p w14:paraId="0845938E" w14:textId="77777777" w:rsidR="00CA4D61" w:rsidRPr="009F3AE7"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703A66B4"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0B830978"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3D0F00A8"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0399127D"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2266F6A4"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6310B204"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128A2563"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58C909F3"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0</w:t>
            </w:r>
          </w:p>
        </w:tc>
      </w:tr>
      <w:tr w:rsidR="00CA4D61" w:rsidRPr="009F3AE7" w14:paraId="51437D81" w14:textId="77777777">
        <w:trPr>
          <w:trHeight w:val="260"/>
        </w:trPr>
        <w:tc>
          <w:tcPr>
            <w:tcW w:w="0" w:type="auto"/>
            <w:shd w:val="clear" w:color="auto" w:fill="auto"/>
            <w:noWrap/>
            <w:vAlign w:val="bottom"/>
          </w:tcPr>
          <w:p w14:paraId="26C53BF7" w14:textId="05A998B5" w:rsidR="00CA4D61" w:rsidRPr="009F3AE7" w:rsidRDefault="00CA4D61" w:rsidP="00CA4D61">
            <w:pPr>
              <w:rPr>
                <w:rFonts w:ascii="Verdana" w:eastAsiaTheme="minorHAnsi" w:hAnsi="Verdana" w:cstheme="minorBidi"/>
                <w:sz w:val="18"/>
              </w:rPr>
            </w:pPr>
            <w:r>
              <w:rPr>
                <w:rFonts w:ascii="Verdana" w:eastAsiaTheme="minorHAnsi" w:hAnsi="Verdana" w:cstheme="minorBidi"/>
                <w:sz w:val="18"/>
              </w:rPr>
              <w:t>Elementary</w:t>
            </w:r>
          </w:p>
        </w:tc>
        <w:tc>
          <w:tcPr>
            <w:tcW w:w="0" w:type="auto"/>
            <w:shd w:val="clear" w:color="auto" w:fill="auto"/>
            <w:noWrap/>
            <w:vAlign w:val="bottom"/>
          </w:tcPr>
          <w:p w14:paraId="779A41C7" w14:textId="77777777" w:rsidR="00CA4D61" w:rsidRPr="009F3AE7"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73DA6155"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1BD4E567"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51716D12"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07721E6A"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400577F0"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2CD70B34"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50D59BA3"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2DC09C93"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0</w:t>
            </w:r>
          </w:p>
        </w:tc>
      </w:tr>
      <w:tr w:rsidR="00CA4D61" w:rsidRPr="009F3AE7" w14:paraId="4440C2AF" w14:textId="77777777">
        <w:trPr>
          <w:trHeight w:val="260"/>
        </w:trPr>
        <w:tc>
          <w:tcPr>
            <w:tcW w:w="0" w:type="auto"/>
            <w:shd w:val="clear" w:color="auto" w:fill="auto"/>
            <w:noWrap/>
            <w:vAlign w:val="bottom"/>
          </w:tcPr>
          <w:p w14:paraId="2532B05B" w14:textId="72259DC2" w:rsidR="00CA4D61" w:rsidRPr="009F3AE7" w:rsidRDefault="00CA4D61" w:rsidP="00CA4D61">
            <w:pPr>
              <w:rPr>
                <w:rFonts w:ascii="Verdana" w:eastAsiaTheme="minorHAnsi" w:hAnsi="Verdana" w:cstheme="minorBidi"/>
                <w:sz w:val="18"/>
              </w:rPr>
            </w:pPr>
            <w:r>
              <w:rPr>
                <w:rFonts w:ascii="Verdana" w:eastAsiaTheme="minorHAnsi" w:hAnsi="Verdana" w:cstheme="minorBidi"/>
                <w:sz w:val="18"/>
              </w:rPr>
              <w:t>Elementary</w:t>
            </w:r>
          </w:p>
        </w:tc>
        <w:tc>
          <w:tcPr>
            <w:tcW w:w="0" w:type="auto"/>
            <w:shd w:val="clear" w:color="auto" w:fill="auto"/>
            <w:noWrap/>
            <w:vAlign w:val="bottom"/>
          </w:tcPr>
          <w:p w14:paraId="24A45B84" w14:textId="77777777" w:rsidR="00CA4D61" w:rsidRPr="009F3AE7"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5057A33B"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4D1DE4D3"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0EE05D0E"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505E92DD"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57350BA4"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290C66E0"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5BD3601D"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571B0FFA"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0</w:t>
            </w:r>
          </w:p>
        </w:tc>
      </w:tr>
      <w:tr w:rsidR="00CA4D61" w:rsidRPr="009F3AE7" w14:paraId="14736194" w14:textId="77777777">
        <w:trPr>
          <w:trHeight w:val="260"/>
        </w:trPr>
        <w:tc>
          <w:tcPr>
            <w:tcW w:w="0" w:type="auto"/>
            <w:shd w:val="clear" w:color="auto" w:fill="auto"/>
            <w:noWrap/>
            <w:vAlign w:val="bottom"/>
          </w:tcPr>
          <w:p w14:paraId="03799DC0" w14:textId="3C119C0D" w:rsidR="00CA4D61" w:rsidRPr="009F3AE7" w:rsidRDefault="00CA4D61" w:rsidP="00CA4D61">
            <w:pPr>
              <w:rPr>
                <w:rFonts w:ascii="Verdana" w:eastAsiaTheme="minorHAnsi" w:hAnsi="Verdana" w:cstheme="minorBidi"/>
                <w:sz w:val="18"/>
              </w:rPr>
            </w:pPr>
            <w:r>
              <w:rPr>
                <w:rFonts w:ascii="Verdana" w:eastAsiaTheme="minorHAnsi" w:hAnsi="Verdana" w:cstheme="minorBidi"/>
                <w:sz w:val="18"/>
              </w:rPr>
              <w:t>Elementary</w:t>
            </w:r>
          </w:p>
        </w:tc>
        <w:tc>
          <w:tcPr>
            <w:tcW w:w="0" w:type="auto"/>
            <w:shd w:val="clear" w:color="auto" w:fill="auto"/>
            <w:noWrap/>
            <w:vAlign w:val="bottom"/>
          </w:tcPr>
          <w:p w14:paraId="6BA590FC" w14:textId="77777777" w:rsidR="00CA4D61" w:rsidRPr="009F3AE7"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49B80344"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33621AF3"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55B0AE8C"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76251BA1"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08A1E97A"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468695B5"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342A16EC"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4DBE313A"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0</w:t>
            </w:r>
          </w:p>
        </w:tc>
      </w:tr>
      <w:tr w:rsidR="00CA4D61" w:rsidRPr="009F3AE7" w14:paraId="0FD67CF5" w14:textId="77777777">
        <w:trPr>
          <w:trHeight w:val="260"/>
        </w:trPr>
        <w:tc>
          <w:tcPr>
            <w:tcW w:w="0" w:type="auto"/>
            <w:shd w:val="clear" w:color="auto" w:fill="auto"/>
            <w:noWrap/>
            <w:vAlign w:val="bottom"/>
          </w:tcPr>
          <w:p w14:paraId="297326A3" w14:textId="2CBF0108" w:rsidR="00CA4D61" w:rsidRPr="009F3AE7" w:rsidRDefault="00CA4D61" w:rsidP="00CA4D61">
            <w:pPr>
              <w:rPr>
                <w:rFonts w:ascii="Verdana" w:eastAsiaTheme="minorHAnsi" w:hAnsi="Verdana" w:cstheme="minorBidi"/>
                <w:sz w:val="18"/>
              </w:rPr>
            </w:pPr>
            <w:r>
              <w:rPr>
                <w:rFonts w:ascii="Verdana" w:eastAsiaTheme="minorHAnsi" w:hAnsi="Verdana" w:cstheme="minorBidi"/>
                <w:sz w:val="18"/>
              </w:rPr>
              <w:lastRenderedPageBreak/>
              <w:t>Elementary</w:t>
            </w:r>
          </w:p>
        </w:tc>
        <w:tc>
          <w:tcPr>
            <w:tcW w:w="0" w:type="auto"/>
            <w:shd w:val="clear" w:color="auto" w:fill="auto"/>
            <w:noWrap/>
            <w:vAlign w:val="bottom"/>
          </w:tcPr>
          <w:p w14:paraId="419DF3B6" w14:textId="77777777" w:rsidR="00CA4D61" w:rsidRPr="009F3AE7"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639B654E"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5B8A5985"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65992AA4"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4005C1ED"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37ED6D9A"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2A9271E2"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4F27A2C6"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3E9C5E32"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0</w:t>
            </w:r>
          </w:p>
        </w:tc>
      </w:tr>
      <w:tr w:rsidR="00CA4D61" w:rsidRPr="009F3AE7" w14:paraId="36A0BA28" w14:textId="77777777">
        <w:trPr>
          <w:trHeight w:val="260"/>
        </w:trPr>
        <w:tc>
          <w:tcPr>
            <w:tcW w:w="0" w:type="auto"/>
            <w:shd w:val="clear" w:color="auto" w:fill="auto"/>
            <w:noWrap/>
            <w:vAlign w:val="bottom"/>
          </w:tcPr>
          <w:p w14:paraId="32847FD9" w14:textId="6A532F76" w:rsidR="00CA4D61" w:rsidRPr="009F3AE7" w:rsidRDefault="00CA4D61" w:rsidP="00CA4D61">
            <w:pPr>
              <w:rPr>
                <w:rFonts w:ascii="Verdana" w:eastAsiaTheme="minorHAnsi" w:hAnsi="Verdana" w:cstheme="minorBidi"/>
                <w:sz w:val="18"/>
              </w:rPr>
            </w:pPr>
            <w:r>
              <w:rPr>
                <w:rFonts w:ascii="Verdana" w:eastAsiaTheme="minorHAnsi" w:hAnsi="Verdana" w:cstheme="minorBidi"/>
                <w:sz w:val="18"/>
              </w:rPr>
              <w:t>Elementary</w:t>
            </w:r>
          </w:p>
        </w:tc>
        <w:tc>
          <w:tcPr>
            <w:tcW w:w="0" w:type="auto"/>
            <w:shd w:val="clear" w:color="auto" w:fill="auto"/>
            <w:noWrap/>
            <w:vAlign w:val="bottom"/>
          </w:tcPr>
          <w:p w14:paraId="20296E31" w14:textId="77777777" w:rsidR="00CA4D61" w:rsidRPr="009F3AE7"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707516C7"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56F7CD59"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7B8DAF50"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058B840E"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5455C774"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79D19A15"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79111BE0"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20675125"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0</w:t>
            </w:r>
          </w:p>
        </w:tc>
      </w:tr>
      <w:tr w:rsidR="00CA4D61" w:rsidRPr="009F3AE7" w14:paraId="6527E800" w14:textId="77777777">
        <w:trPr>
          <w:trHeight w:val="260"/>
        </w:trPr>
        <w:tc>
          <w:tcPr>
            <w:tcW w:w="0" w:type="auto"/>
            <w:shd w:val="clear" w:color="auto" w:fill="auto"/>
            <w:noWrap/>
            <w:vAlign w:val="bottom"/>
          </w:tcPr>
          <w:p w14:paraId="4F124F78" w14:textId="76607EAB" w:rsidR="00CA4D61" w:rsidRPr="009F3AE7" w:rsidRDefault="00CA4D61" w:rsidP="00CA4D61">
            <w:pPr>
              <w:rPr>
                <w:rFonts w:ascii="Verdana" w:eastAsiaTheme="minorHAnsi" w:hAnsi="Verdana" w:cstheme="minorBidi"/>
                <w:sz w:val="18"/>
              </w:rPr>
            </w:pPr>
            <w:r>
              <w:rPr>
                <w:rFonts w:ascii="Verdana" w:eastAsiaTheme="minorHAnsi" w:hAnsi="Verdana" w:cstheme="minorBidi"/>
                <w:sz w:val="18"/>
              </w:rPr>
              <w:t>Elementary</w:t>
            </w:r>
          </w:p>
        </w:tc>
        <w:tc>
          <w:tcPr>
            <w:tcW w:w="0" w:type="auto"/>
            <w:shd w:val="clear" w:color="auto" w:fill="auto"/>
            <w:noWrap/>
            <w:vAlign w:val="bottom"/>
          </w:tcPr>
          <w:p w14:paraId="0C7F9E9D" w14:textId="77777777" w:rsidR="00CA4D61" w:rsidRPr="009F3AE7"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16F4B5B8"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44EC0EAA"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2EFB59CA"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7BB05F8A"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384E2413"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28CAB8F5"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0426507F"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4CEAC22C"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0</w:t>
            </w:r>
          </w:p>
        </w:tc>
      </w:tr>
      <w:tr w:rsidR="00CA4D61" w:rsidRPr="009F3AE7" w14:paraId="20956EAB" w14:textId="77777777">
        <w:trPr>
          <w:trHeight w:val="260"/>
        </w:trPr>
        <w:tc>
          <w:tcPr>
            <w:tcW w:w="0" w:type="auto"/>
            <w:shd w:val="clear" w:color="auto" w:fill="auto"/>
            <w:noWrap/>
            <w:vAlign w:val="bottom"/>
          </w:tcPr>
          <w:p w14:paraId="46FC35EB" w14:textId="64627335" w:rsidR="00CA4D61" w:rsidRPr="009F3AE7" w:rsidRDefault="00CA4D61" w:rsidP="00CA4D61">
            <w:pPr>
              <w:rPr>
                <w:rFonts w:ascii="Verdana" w:eastAsiaTheme="minorHAnsi" w:hAnsi="Verdana" w:cstheme="minorBidi"/>
                <w:sz w:val="18"/>
              </w:rPr>
            </w:pPr>
            <w:r>
              <w:rPr>
                <w:rFonts w:ascii="Verdana" w:eastAsiaTheme="minorHAnsi" w:hAnsi="Verdana" w:cstheme="minorBidi"/>
                <w:sz w:val="18"/>
              </w:rPr>
              <w:t>Elementary</w:t>
            </w:r>
          </w:p>
        </w:tc>
        <w:tc>
          <w:tcPr>
            <w:tcW w:w="0" w:type="auto"/>
            <w:shd w:val="clear" w:color="auto" w:fill="auto"/>
            <w:noWrap/>
            <w:vAlign w:val="bottom"/>
          </w:tcPr>
          <w:p w14:paraId="54AD641E" w14:textId="77777777" w:rsidR="00CA4D61" w:rsidRPr="009F3AE7"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1AE6B462"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1FA2D325"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448AE71E"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1FD137FA"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385D2FA3"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69F9546F"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1D290676"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49E99211"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0</w:t>
            </w:r>
          </w:p>
        </w:tc>
      </w:tr>
      <w:tr w:rsidR="00CA4D61" w:rsidRPr="009F3AE7" w14:paraId="2F55FF96" w14:textId="77777777">
        <w:trPr>
          <w:trHeight w:val="260"/>
        </w:trPr>
        <w:tc>
          <w:tcPr>
            <w:tcW w:w="0" w:type="auto"/>
            <w:shd w:val="clear" w:color="auto" w:fill="auto"/>
            <w:noWrap/>
            <w:vAlign w:val="bottom"/>
          </w:tcPr>
          <w:p w14:paraId="1FC35D75" w14:textId="552CF1CE" w:rsidR="00CA4D61" w:rsidRPr="009F3AE7" w:rsidRDefault="00CA4D61" w:rsidP="00CA4D61">
            <w:pPr>
              <w:rPr>
                <w:rFonts w:ascii="Verdana" w:eastAsiaTheme="minorHAnsi" w:hAnsi="Verdana" w:cstheme="minorBidi"/>
                <w:sz w:val="18"/>
              </w:rPr>
            </w:pPr>
            <w:r>
              <w:rPr>
                <w:rFonts w:ascii="Verdana" w:eastAsiaTheme="minorHAnsi" w:hAnsi="Verdana" w:cstheme="minorBidi"/>
                <w:sz w:val="18"/>
              </w:rPr>
              <w:t>Elementary</w:t>
            </w:r>
          </w:p>
        </w:tc>
        <w:tc>
          <w:tcPr>
            <w:tcW w:w="0" w:type="auto"/>
            <w:shd w:val="clear" w:color="auto" w:fill="auto"/>
            <w:noWrap/>
            <w:vAlign w:val="bottom"/>
          </w:tcPr>
          <w:p w14:paraId="24E501FC" w14:textId="77777777" w:rsidR="00CA4D61" w:rsidRPr="009F3AE7"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0089E808"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45973952"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557EE464"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000CC153"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04613D56"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217AB7DB"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7BEC02BF"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28325E3D"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0</w:t>
            </w:r>
          </w:p>
        </w:tc>
      </w:tr>
      <w:tr w:rsidR="00CA4D61" w:rsidRPr="009F3AE7" w14:paraId="0FCCE751" w14:textId="77777777">
        <w:trPr>
          <w:trHeight w:val="260"/>
        </w:trPr>
        <w:tc>
          <w:tcPr>
            <w:tcW w:w="0" w:type="auto"/>
            <w:shd w:val="clear" w:color="auto" w:fill="auto"/>
            <w:noWrap/>
            <w:vAlign w:val="bottom"/>
          </w:tcPr>
          <w:p w14:paraId="113AE487" w14:textId="53A31A20" w:rsidR="00CA4D61" w:rsidRPr="009F3AE7" w:rsidRDefault="00CA4D61" w:rsidP="00CA4D61">
            <w:pPr>
              <w:rPr>
                <w:rFonts w:ascii="Verdana" w:eastAsiaTheme="minorHAnsi" w:hAnsi="Verdana" w:cstheme="minorBidi"/>
                <w:sz w:val="18"/>
              </w:rPr>
            </w:pPr>
            <w:r>
              <w:rPr>
                <w:rFonts w:ascii="Verdana" w:eastAsiaTheme="minorHAnsi" w:hAnsi="Verdana" w:cstheme="minorBidi"/>
                <w:sz w:val="18"/>
              </w:rPr>
              <w:t>Elementary</w:t>
            </w:r>
          </w:p>
        </w:tc>
        <w:tc>
          <w:tcPr>
            <w:tcW w:w="0" w:type="auto"/>
            <w:shd w:val="clear" w:color="auto" w:fill="auto"/>
            <w:noWrap/>
            <w:vAlign w:val="bottom"/>
          </w:tcPr>
          <w:p w14:paraId="1B5DCA04" w14:textId="77777777" w:rsidR="00CA4D61" w:rsidRPr="009F3AE7"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781BAD0D"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58CAD55D"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7868448C"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531AA10D"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3FA142AB"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288776E2"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6FE890FE"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480F58C2"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0</w:t>
            </w:r>
          </w:p>
        </w:tc>
      </w:tr>
      <w:tr w:rsidR="00CA4D61" w:rsidRPr="009F3AE7" w14:paraId="37B57AC0" w14:textId="77777777">
        <w:trPr>
          <w:trHeight w:val="260"/>
        </w:trPr>
        <w:tc>
          <w:tcPr>
            <w:tcW w:w="0" w:type="auto"/>
            <w:shd w:val="clear" w:color="auto" w:fill="auto"/>
            <w:noWrap/>
            <w:vAlign w:val="bottom"/>
          </w:tcPr>
          <w:p w14:paraId="42D2C3ED" w14:textId="091C0F5B" w:rsidR="00CA4D61" w:rsidRPr="009F3AE7" w:rsidRDefault="00CA4D61" w:rsidP="00CA4D61">
            <w:pPr>
              <w:rPr>
                <w:rFonts w:ascii="Verdana" w:eastAsiaTheme="minorHAnsi" w:hAnsi="Verdana" w:cstheme="minorBidi"/>
                <w:sz w:val="18"/>
              </w:rPr>
            </w:pPr>
            <w:r>
              <w:rPr>
                <w:rFonts w:ascii="Verdana" w:eastAsiaTheme="minorHAnsi" w:hAnsi="Verdana" w:cstheme="minorBidi"/>
                <w:sz w:val="18"/>
              </w:rPr>
              <w:t>Elementary</w:t>
            </w:r>
          </w:p>
        </w:tc>
        <w:tc>
          <w:tcPr>
            <w:tcW w:w="0" w:type="auto"/>
            <w:shd w:val="clear" w:color="auto" w:fill="auto"/>
            <w:noWrap/>
            <w:vAlign w:val="bottom"/>
          </w:tcPr>
          <w:p w14:paraId="2AB3291A" w14:textId="77777777" w:rsidR="00CA4D61" w:rsidRPr="009F3AE7"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363C814B"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4A38F296"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05BF4441"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15AA2A56"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3C26EBFA"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3C379B48"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3C4CDB3E"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6B83BB4D"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0</w:t>
            </w:r>
          </w:p>
        </w:tc>
      </w:tr>
      <w:tr w:rsidR="00CA4D61" w:rsidRPr="009F3AE7" w14:paraId="0B25C876" w14:textId="77777777">
        <w:trPr>
          <w:trHeight w:val="260"/>
        </w:trPr>
        <w:tc>
          <w:tcPr>
            <w:tcW w:w="0" w:type="auto"/>
            <w:shd w:val="clear" w:color="auto" w:fill="auto"/>
            <w:noWrap/>
            <w:vAlign w:val="bottom"/>
          </w:tcPr>
          <w:p w14:paraId="4832E24E" w14:textId="6C7D13D6" w:rsidR="00CA4D61" w:rsidRPr="009F3AE7" w:rsidRDefault="00CA4D61" w:rsidP="00CA4D61">
            <w:pPr>
              <w:rPr>
                <w:rFonts w:ascii="Verdana" w:eastAsiaTheme="minorHAnsi" w:hAnsi="Verdana" w:cstheme="minorBidi"/>
                <w:sz w:val="18"/>
              </w:rPr>
            </w:pPr>
            <w:r>
              <w:rPr>
                <w:rFonts w:ascii="Verdana" w:eastAsiaTheme="minorHAnsi" w:hAnsi="Verdana" w:cstheme="minorBidi"/>
                <w:sz w:val="18"/>
              </w:rPr>
              <w:t>Elementary</w:t>
            </w:r>
          </w:p>
        </w:tc>
        <w:tc>
          <w:tcPr>
            <w:tcW w:w="0" w:type="auto"/>
            <w:shd w:val="clear" w:color="auto" w:fill="auto"/>
            <w:noWrap/>
            <w:vAlign w:val="bottom"/>
          </w:tcPr>
          <w:p w14:paraId="632099E8" w14:textId="77777777" w:rsidR="00CA4D61" w:rsidRPr="009F3AE7"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74BD55BC"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1E8F0230"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6F53ACB3"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781530E1"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600130A1"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28B38B4C"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0AF3B14A"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41E50CB8"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0</w:t>
            </w:r>
          </w:p>
        </w:tc>
      </w:tr>
      <w:tr w:rsidR="00CA4D61" w:rsidRPr="009F3AE7" w14:paraId="47A4BC4D" w14:textId="77777777">
        <w:trPr>
          <w:trHeight w:val="260"/>
        </w:trPr>
        <w:tc>
          <w:tcPr>
            <w:tcW w:w="0" w:type="auto"/>
            <w:shd w:val="clear" w:color="auto" w:fill="auto"/>
            <w:noWrap/>
            <w:vAlign w:val="bottom"/>
          </w:tcPr>
          <w:p w14:paraId="438813A2" w14:textId="5899E3FA" w:rsidR="00CA4D61" w:rsidRPr="009F3AE7" w:rsidRDefault="00CA4D61" w:rsidP="00CA4D61">
            <w:pPr>
              <w:rPr>
                <w:rFonts w:ascii="Verdana" w:eastAsiaTheme="minorHAnsi" w:hAnsi="Verdana" w:cstheme="minorBidi"/>
                <w:sz w:val="18"/>
              </w:rPr>
            </w:pPr>
            <w:r>
              <w:rPr>
                <w:rFonts w:ascii="Verdana" w:eastAsiaTheme="minorHAnsi" w:hAnsi="Verdana" w:cstheme="minorBidi"/>
                <w:sz w:val="18"/>
              </w:rPr>
              <w:t>Elementary</w:t>
            </w:r>
          </w:p>
        </w:tc>
        <w:tc>
          <w:tcPr>
            <w:tcW w:w="0" w:type="auto"/>
            <w:shd w:val="clear" w:color="auto" w:fill="auto"/>
            <w:noWrap/>
            <w:vAlign w:val="bottom"/>
          </w:tcPr>
          <w:p w14:paraId="5666139A" w14:textId="77777777" w:rsidR="00CA4D61" w:rsidRPr="009F3AE7"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250AEE69"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2F690877"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6B767A4B"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3B3E90DF"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6A489E24"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7EE7B0D4"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1977A87C"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1E874D14"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0</w:t>
            </w:r>
          </w:p>
        </w:tc>
      </w:tr>
      <w:tr w:rsidR="00CA4D61" w:rsidRPr="009F3AE7" w14:paraId="11AD52EE" w14:textId="77777777">
        <w:trPr>
          <w:trHeight w:val="260"/>
        </w:trPr>
        <w:tc>
          <w:tcPr>
            <w:tcW w:w="0" w:type="auto"/>
            <w:shd w:val="clear" w:color="auto" w:fill="auto"/>
            <w:noWrap/>
            <w:vAlign w:val="bottom"/>
          </w:tcPr>
          <w:p w14:paraId="15D8AD1E" w14:textId="005DFD0F" w:rsidR="00CA4D61" w:rsidRPr="009F3AE7" w:rsidRDefault="00CA4D61" w:rsidP="00CA4D61">
            <w:pPr>
              <w:rPr>
                <w:rFonts w:ascii="Verdana" w:eastAsiaTheme="minorHAnsi" w:hAnsi="Verdana" w:cstheme="minorBidi"/>
                <w:sz w:val="18"/>
              </w:rPr>
            </w:pPr>
            <w:r>
              <w:rPr>
                <w:rFonts w:ascii="Verdana" w:eastAsiaTheme="minorHAnsi" w:hAnsi="Verdana" w:cstheme="minorBidi"/>
                <w:sz w:val="18"/>
              </w:rPr>
              <w:t>Elementary</w:t>
            </w:r>
          </w:p>
        </w:tc>
        <w:tc>
          <w:tcPr>
            <w:tcW w:w="0" w:type="auto"/>
            <w:shd w:val="clear" w:color="auto" w:fill="auto"/>
            <w:noWrap/>
            <w:vAlign w:val="bottom"/>
          </w:tcPr>
          <w:p w14:paraId="347614E4" w14:textId="77777777" w:rsidR="00CA4D61" w:rsidRPr="009F3AE7"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310C4320"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3E77E35D"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185A3E3B"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59120FEF"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24FA2E00"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2CC3783D"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61E88583"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3056EC20"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0</w:t>
            </w:r>
          </w:p>
        </w:tc>
      </w:tr>
      <w:tr w:rsidR="00CA4D61" w:rsidRPr="009F3AE7" w14:paraId="6B1CCF67" w14:textId="77777777">
        <w:trPr>
          <w:trHeight w:val="260"/>
        </w:trPr>
        <w:tc>
          <w:tcPr>
            <w:tcW w:w="0" w:type="auto"/>
            <w:shd w:val="clear" w:color="auto" w:fill="auto"/>
            <w:noWrap/>
            <w:vAlign w:val="bottom"/>
          </w:tcPr>
          <w:p w14:paraId="41533CFE" w14:textId="194137B6" w:rsidR="00CA4D61" w:rsidRPr="009F3AE7" w:rsidRDefault="00CA4D61" w:rsidP="00CA4D61">
            <w:pPr>
              <w:rPr>
                <w:rFonts w:ascii="Verdana" w:eastAsiaTheme="minorHAnsi" w:hAnsi="Verdana" w:cstheme="minorBidi"/>
                <w:sz w:val="18"/>
              </w:rPr>
            </w:pPr>
            <w:r>
              <w:rPr>
                <w:rFonts w:ascii="Verdana" w:eastAsiaTheme="minorHAnsi" w:hAnsi="Verdana" w:cstheme="minorBidi"/>
                <w:sz w:val="18"/>
              </w:rPr>
              <w:t>Elementary</w:t>
            </w:r>
          </w:p>
        </w:tc>
        <w:tc>
          <w:tcPr>
            <w:tcW w:w="0" w:type="auto"/>
            <w:shd w:val="clear" w:color="auto" w:fill="auto"/>
            <w:noWrap/>
            <w:vAlign w:val="bottom"/>
          </w:tcPr>
          <w:p w14:paraId="3157AF85" w14:textId="77777777" w:rsidR="00CA4D61" w:rsidRPr="009F3AE7"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0BF55397"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5D948C43"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26D5E053"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760B9EE6"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36DBDA16"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2B4A53A3"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5D775F4B"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478F9A3C"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0</w:t>
            </w:r>
          </w:p>
        </w:tc>
      </w:tr>
      <w:tr w:rsidR="00CA4D61" w:rsidRPr="009F3AE7" w14:paraId="1EF6BCAA" w14:textId="77777777">
        <w:trPr>
          <w:trHeight w:val="260"/>
        </w:trPr>
        <w:tc>
          <w:tcPr>
            <w:tcW w:w="0" w:type="auto"/>
            <w:shd w:val="clear" w:color="auto" w:fill="auto"/>
            <w:noWrap/>
            <w:vAlign w:val="bottom"/>
          </w:tcPr>
          <w:p w14:paraId="4B4D99EE" w14:textId="6D623AE0" w:rsidR="00CA4D61" w:rsidRPr="009F3AE7" w:rsidRDefault="00CA4D61" w:rsidP="00CA4D61">
            <w:pPr>
              <w:rPr>
                <w:rFonts w:ascii="Verdana" w:eastAsiaTheme="minorHAnsi" w:hAnsi="Verdana" w:cstheme="minorBidi"/>
                <w:sz w:val="18"/>
              </w:rPr>
            </w:pPr>
            <w:r>
              <w:rPr>
                <w:rFonts w:ascii="Verdana" w:eastAsiaTheme="minorHAnsi" w:hAnsi="Verdana" w:cstheme="minorBidi"/>
                <w:sz w:val="18"/>
              </w:rPr>
              <w:t>Elementary</w:t>
            </w:r>
          </w:p>
        </w:tc>
        <w:tc>
          <w:tcPr>
            <w:tcW w:w="0" w:type="auto"/>
            <w:shd w:val="clear" w:color="auto" w:fill="auto"/>
            <w:noWrap/>
            <w:vAlign w:val="bottom"/>
          </w:tcPr>
          <w:p w14:paraId="7B170E82" w14:textId="77777777" w:rsidR="00CA4D61" w:rsidRPr="009F3AE7"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3E948345"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627CB339"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64F484A5"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1391A036"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54BBEB2B"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4839A943"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671F449B"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3597E346"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0</w:t>
            </w:r>
          </w:p>
        </w:tc>
      </w:tr>
      <w:tr w:rsidR="00CA4D61" w:rsidRPr="009F3AE7" w14:paraId="21F25EB2" w14:textId="77777777">
        <w:trPr>
          <w:trHeight w:val="260"/>
        </w:trPr>
        <w:tc>
          <w:tcPr>
            <w:tcW w:w="0" w:type="auto"/>
            <w:shd w:val="clear" w:color="auto" w:fill="auto"/>
            <w:noWrap/>
            <w:vAlign w:val="bottom"/>
          </w:tcPr>
          <w:p w14:paraId="7AB07D20" w14:textId="100407D8" w:rsidR="00CA4D61" w:rsidRPr="009F3AE7" w:rsidRDefault="00CA4D61" w:rsidP="00CA4D61">
            <w:pPr>
              <w:rPr>
                <w:rFonts w:ascii="Verdana" w:eastAsiaTheme="minorHAnsi" w:hAnsi="Verdana" w:cstheme="minorBidi"/>
                <w:sz w:val="18"/>
              </w:rPr>
            </w:pPr>
            <w:r>
              <w:rPr>
                <w:rFonts w:ascii="Verdana" w:eastAsiaTheme="minorHAnsi" w:hAnsi="Verdana" w:cstheme="minorBidi"/>
                <w:sz w:val="18"/>
              </w:rPr>
              <w:t>Elementary</w:t>
            </w:r>
          </w:p>
        </w:tc>
        <w:tc>
          <w:tcPr>
            <w:tcW w:w="0" w:type="auto"/>
            <w:shd w:val="clear" w:color="auto" w:fill="auto"/>
            <w:noWrap/>
            <w:vAlign w:val="bottom"/>
          </w:tcPr>
          <w:p w14:paraId="5FBD3DBE" w14:textId="77777777" w:rsidR="00CA4D61" w:rsidRPr="009F3AE7"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79F68B72"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02508410"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65E6FFCD"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69F038D5"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3FC140A9"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73DA61D7"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1BE87C21"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40EEBDC1"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0</w:t>
            </w:r>
          </w:p>
        </w:tc>
      </w:tr>
      <w:tr w:rsidR="00CA4D61" w:rsidRPr="009F3AE7" w14:paraId="23394DFD" w14:textId="77777777">
        <w:trPr>
          <w:trHeight w:val="260"/>
        </w:trPr>
        <w:tc>
          <w:tcPr>
            <w:tcW w:w="0" w:type="auto"/>
            <w:shd w:val="clear" w:color="auto" w:fill="auto"/>
            <w:noWrap/>
            <w:vAlign w:val="bottom"/>
          </w:tcPr>
          <w:p w14:paraId="6A279460" w14:textId="73AC5C14" w:rsidR="00CA4D61" w:rsidRPr="009F3AE7" w:rsidRDefault="00CA4D61" w:rsidP="00CA4D61">
            <w:pPr>
              <w:rPr>
                <w:rFonts w:ascii="Verdana" w:eastAsiaTheme="minorHAnsi" w:hAnsi="Verdana" w:cstheme="minorBidi"/>
                <w:sz w:val="18"/>
              </w:rPr>
            </w:pPr>
            <w:r>
              <w:rPr>
                <w:rFonts w:ascii="Verdana" w:eastAsiaTheme="minorHAnsi" w:hAnsi="Verdana" w:cstheme="minorBidi"/>
                <w:sz w:val="18"/>
              </w:rPr>
              <w:t>Elementary</w:t>
            </w:r>
          </w:p>
        </w:tc>
        <w:tc>
          <w:tcPr>
            <w:tcW w:w="0" w:type="auto"/>
            <w:shd w:val="clear" w:color="auto" w:fill="auto"/>
            <w:noWrap/>
            <w:vAlign w:val="bottom"/>
          </w:tcPr>
          <w:p w14:paraId="0B740C2E" w14:textId="77777777" w:rsidR="00CA4D61" w:rsidRPr="009F3AE7"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7E040A5D"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7C0E80D3"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53712659"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36D8FC60"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3D56B2C3"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4214AC0C"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2E190D98"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122B53C4"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0</w:t>
            </w:r>
          </w:p>
        </w:tc>
      </w:tr>
      <w:tr w:rsidR="00CA4D61" w:rsidRPr="009F3AE7" w14:paraId="761F88C9" w14:textId="77777777">
        <w:trPr>
          <w:trHeight w:val="260"/>
        </w:trPr>
        <w:tc>
          <w:tcPr>
            <w:tcW w:w="0" w:type="auto"/>
            <w:shd w:val="clear" w:color="auto" w:fill="auto"/>
            <w:noWrap/>
            <w:vAlign w:val="bottom"/>
          </w:tcPr>
          <w:p w14:paraId="687196D5" w14:textId="05173735" w:rsidR="00CA4D61" w:rsidRPr="009F3AE7" w:rsidRDefault="00CA4D61" w:rsidP="00CA4D61">
            <w:pPr>
              <w:rPr>
                <w:rFonts w:ascii="Verdana" w:eastAsiaTheme="minorHAnsi" w:hAnsi="Verdana" w:cstheme="minorBidi"/>
                <w:sz w:val="18"/>
              </w:rPr>
            </w:pPr>
            <w:r>
              <w:rPr>
                <w:rFonts w:ascii="Verdana" w:eastAsiaTheme="minorHAnsi" w:hAnsi="Verdana" w:cstheme="minorBidi"/>
                <w:sz w:val="18"/>
              </w:rPr>
              <w:t>Elementary</w:t>
            </w:r>
          </w:p>
        </w:tc>
        <w:tc>
          <w:tcPr>
            <w:tcW w:w="0" w:type="auto"/>
            <w:shd w:val="clear" w:color="auto" w:fill="auto"/>
            <w:noWrap/>
            <w:vAlign w:val="bottom"/>
          </w:tcPr>
          <w:p w14:paraId="68B464DC" w14:textId="77777777" w:rsidR="00CA4D61" w:rsidRPr="009F3AE7"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6B8E32F2" w14:textId="77777777" w:rsidR="00CA4D61" w:rsidRPr="009F3AE7"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494564C0"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29</w:t>
            </w:r>
          </w:p>
        </w:tc>
        <w:tc>
          <w:tcPr>
            <w:tcW w:w="0" w:type="auto"/>
            <w:shd w:val="clear" w:color="auto" w:fill="auto"/>
            <w:noWrap/>
            <w:vAlign w:val="bottom"/>
          </w:tcPr>
          <w:p w14:paraId="0636F6E4"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24</w:t>
            </w:r>
          </w:p>
        </w:tc>
        <w:tc>
          <w:tcPr>
            <w:tcW w:w="0" w:type="auto"/>
            <w:shd w:val="clear" w:color="auto" w:fill="auto"/>
            <w:noWrap/>
            <w:vAlign w:val="bottom"/>
          </w:tcPr>
          <w:p w14:paraId="05AA33D7"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6D937C9F"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4E20BE78"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5937F236"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5253DBAE"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53</w:t>
            </w:r>
          </w:p>
        </w:tc>
      </w:tr>
      <w:tr w:rsidR="00CA4D61" w:rsidRPr="009F3AE7" w14:paraId="0AA8682B" w14:textId="77777777">
        <w:trPr>
          <w:trHeight w:val="260"/>
        </w:trPr>
        <w:tc>
          <w:tcPr>
            <w:tcW w:w="0" w:type="auto"/>
            <w:shd w:val="clear" w:color="auto" w:fill="auto"/>
            <w:noWrap/>
            <w:vAlign w:val="bottom"/>
          </w:tcPr>
          <w:p w14:paraId="32CF7A69" w14:textId="2EF22DCE" w:rsidR="00CA4D61" w:rsidRPr="009F3AE7" w:rsidRDefault="00CA4D61" w:rsidP="00CA4D61">
            <w:pPr>
              <w:rPr>
                <w:rFonts w:ascii="Verdana" w:eastAsiaTheme="minorHAnsi" w:hAnsi="Verdana" w:cstheme="minorBidi"/>
                <w:sz w:val="18"/>
              </w:rPr>
            </w:pPr>
            <w:r>
              <w:rPr>
                <w:rFonts w:ascii="Verdana" w:eastAsiaTheme="minorHAnsi" w:hAnsi="Verdana" w:cstheme="minorBidi"/>
                <w:sz w:val="18"/>
              </w:rPr>
              <w:t>Elementary</w:t>
            </w:r>
          </w:p>
        </w:tc>
        <w:tc>
          <w:tcPr>
            <w:tcW w:w="0" w:type="auto"/>
            <w:shd w:val="clear" w:color="auto" w:fill="auto"/>
            <w:noWrap/>
            <w:vAlign w:val="bottom"/>
          </w:tcPr>
          <w:p w14:paraId="5C97DD7E" w14:textId="77777777" w:rsidR="00CA4D61" w:rsidRPr="009F3AE7"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49191253"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61E0D50A"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0959C723"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54394FC6"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35B63267"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29B85A3C"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206A67D8"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2D1E9E37"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0</w:t>
            </w:r>
          </w:p>
        </w:tc>
      </w:tr>
      <w:tr w:rsidR="00CA4D61" w:rsidRPr="009F3AE7" w14:paraId="2B1BEE96" w14:textId="77777777">
        <w:trPr>
          <w:trHeight w:val="260"/>
        </w:trPr>
        <w:tc>
          <w:tcPr>
            <w:tcW w:w="0" w:type="auto"/>
            <w:shd w:val="clear" w:color="auto" w:fill="auto"/>
            <w:noWrap/>
            <w:vAlign w:val="bottom"/>
          </w:tcPr>
          <w:p w14:paraId="79B0F855" w14:textId="2DFF7654" w:rsidR="00CA4D61" w:rsidRPr="009F3AE7" w:rsidRDefault="00CA4D61" w:rsidP="00CA4D61">
            <w:pPr>
              <w:rPr>
                <w:rFonts w:ascii="Verdana" w:eastAsiaTheme="minorHAnsi" w:hAnsi="Verdana" w:cstheme="minorBidi"/>
                <w:sz w:val="18"/>
              </w:rPr>
            </w:pPr>
            <w:r>
              <w:rPr>
                <w:rFonts w:ascii="Verdana" w:eastAsiaTheme="minorHAnsi" w:hAnsi="Verdana" w:cstheme="minorBidi"/>
                <w:sz w:val="18"/>
              </w:rPr>
              <w:t>Elementary</w:t>
            </w:r>
          </w:p>
        </w:tc>
        <w:tc>
          <w:tcPr>
            <w:tcW w:w="0" w:type="auto"/>
            <w:shd w:val="clear" w:color="auto" w:fill="auto"/>
            <w:noWrap/>
            <w:vAlign w:val="bottom"/>
          </w:tcPr>
          <w:p w14:paraId="1533D65C" w14:textId="77777777" w:rsidR="00CA4D61" w:rsidRPr="009F3AE7"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00B3361B"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762F6380"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13092076"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602F10BA"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08A1A2D0"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3BEFC6FA"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78B12E3F"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40482764"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0</w:t>
            </w:r>
          </w:p>
        </w:tc>
      </w:tr>
      <w:tr w:rsidR="00CA4D61" w:rsidRPr="009F3AE7" w14:paraId="1A983EB3" w14:textId="77777777">
        <w:trPr>
          <w:trHeight w:val="260"/>
        </w:trPr>
        <w:tc>
          <w:tcPr>
            <w:tcW w:w="0" w:type="auto"/>
            <w:shd w:val="clear" w:color="auto" w:fill="auto"/>
            <w:noWrap/>
            <w:vAlign w:val="bottom"/>
          </w:tcPr>
          <w:p w14:paraId="699CC05D" w14:textId="790C08DC" w:rsidR="00CA4D61" w:rsidRPr="009F3AE7" w:rsidRDefault="00CA4D61" w:rsidP="00CA4D61">
            <w:pPr>
              <w:rPr>
                <w:rFonts w:ascii="Verdana" w:eastAsiaTheme="minorHAnsi" w:hAnsi="Verdana" w:cstheme="minorBidi"/>
                <w:sz w:val="18"/>
              </w:rPr>
            </w:pPr>
            <w:r>
              <w:rPr>
                <w:rFonts w:ascii="Verdana" w:eastAsiaTheme="minorHAnsi" w:hAnsi="Verdana" w:cstheme="minorBidi"/>
                <w:sz w:val="18"/>
              </w:rPr>
              <w:t>Elementary</w:t>
            </w:r>
          </w:p>
        </w:tc>
        <w:tc>
          <w:tcPr>
            <w:tcW w:w="0" w:type="auto"/>
            <w:shd w:val="clear" w:color="auto" w:fill="auto"/>
            <w:noWrap/>
            <w:vAlign w:val="bottom"/>
          </w:tcPr>
          <w:p w14:paraId="3D8CA1C0" w14:textId="77777777" w:rsidR="00CA4D61" w:rsidRPr="009F3AE7"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57262727"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6DB8EC4A"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6A4DCD04"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45BEEF4A"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48EEC5BF"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0B24FE64"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253FF92D"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22470BB1"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0</w:t>
            </w:r>
          </w:p>
        </w:tc>
      </w:tr>
      <w:tr w:rsidR="00CA4D61" w:rsidRPr="009F3AE7" w14:paraId="6B21FED4" w14:textId="77777777">
        <w:trPr>
          <w:trHeight w:val="260"/>
        </w:trPr>
        <w:tc>
          <w:tcPr>
            <w:tcW w:w="0" w:type="auto"/>
            <w:shd w:val="clear" w:color="auto" w:fill="auto"/>
            <w:noWrap/>
            <w:vAlign w:val="bottom"/>
          </w:tcPr>
          <w:p w14:paraId="5DAA11BF" w14:textId="3208DC22" w:rsidR="00CA4D61" w:rsidRPr="009F3AE7" w:rsidRDefault="00CA4D61" w:rsidP="00CA4D61">
            <w:pPr>
              <w:rPr>
                <w:rFonts w:ascii="Verdana" w:eastAsiaTheme="minorHAnsi" w:hAnsi="Verdana" w:cstheme="minorBidi"/>
                <w:sz w:val="18"/>
              </w:rPr>
            </w:pPr>
            <w:r>
              <w:rPr>
                <w:rFonts w:ascii="Verdana" w:eastAsiaTheme="minorHAnsi" w:hAnsi="Verdana" w:cstheme="minorBidi"/>
                <w:sz w:val="18"/>
              </w:rPr>
              <w:t>Elementary</w:t>
            </w:r>
          </w:p>
        </w:tc>
        <w:tc>
          <w:tcPr>
            <w:tcW w:w="0" w:type="auto"/>
            <w:shd w:val="clear" w:color="auto" w:fill="auto"/>
            <w:noWrap/>
            <w:vAlign w:val="bottom"/>
          </w:tcPr>
          <w:p w14:paraId="6077B97B" w14:textId="77777777" w:rsidR="00CA4D61" w:rsidRPr="009F3AE7"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6C138F81"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45753050"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3BCB4EFF"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01A24FA0"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4AD56F70"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7920EC02"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7F0B099A"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657C42F8"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0</w:t>
            </w:r>
          </w:p>
        </w:tc>
      </w:tr>
      <w:tr w:rsidR="00CA4D61" w:rsidRPr="009F3AE7" w14:paraId="4285C6F3" w14:textId="77777777">
        <w:trPr>
          <w:trHeight w:val="260"/>
        </w:trPr>
        <w:tc>
          <w:tcPr>
            <w:tcW w:w="0" w:type="auto"/>
            <w:shd w:val="clear" w:color="auto" w:fill="auto"/>
            <w:noWrap/>
            <w:vAlign w:val="bottom"/>
          </w:tcPr>
          <w:p w14:paraId="123A09F3" w14:textId="12056E0E" w:rsidR="00CA4D61" w:rsidRPr="009F3AE7" w:rsidRDefault="00CA4D61" w:rsidP="00CA4D61">
            <w:pPr>
              <w:rPr>
                <w:rFonts w:ascii="Verdana" w:eastAsiaTheme="minorHAnsi" w:hAnsi="Verdana" w:cstheme="minorBidi"/>
                <w:sz w:val="18"/>
              </w:rPr>
            </w:pPr>
            <w:r>
              <w:rPr>
                <w:rFonts w:ascii="Verdana" w:eastAsiaTheme="minorHAnsi" w:hAnsi="Verdana" w:cstheme="minorBidi"/>
                <w:sz w:val="18"/>
              </w:rPr>
              <w:t>Elementary</w:t>
            </w:r>
          </w:p>
        </w:tc>
        <w:tc>
          <w:tcPr>
            <w:tcW w:w="0" w:type="auto"/>
            <w:shd w:val="clear" w:color="auto" w:fill="auto"/>
            <w:noWrap/>
            <w:vAlign w:val="bottom"/>
          </w:tcPr>
          <w:p w14:paraId="579C575D" w14:textId="77777777" w:rsidR="00CA4D61" w:rsidRPr="009F3AE7"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23D06B72"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0DB6B408"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3525528D"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73DCB52D"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751F63E6"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504865C4"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0474E9BF"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1437FA30"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0</w:t>
            </w:r>
          </w:p>
        </w:tc>
      </w:tr>
      <w:tr w:rsidR="00CA4D61" w:rsidRPr="009F3AE7" w14:paraId="53C0EA7C" w14:textId="77777777">
        <w:trPr>
          <w:trHeight w:val="260"/>
        </w:trPr>
        <w:tc>
          <w:tcPr>
            <w:tcW w:w="0" w:type="auto"/>
            <w:shd w:val="clear" w:color="auto" w:fill="auto"/>
            <w:noWrap/>
            <w:vAlign w:val="bottom"/>
          </w:tcPr>
          <w:p w14:paraId="212E2502" w14:textId="5B274CC9" w:rsidR="00CA4D61" w:rsidRPr="009F3AE7" w:rsidRDefault="00CA4D61" w:rsidP="00CA4D61">
            <w:pPr>
              <w:rPr>
                <w:rFonts w:ascii="Verdana" w:eastAsiaTheme="minorHAnsi" w:hAnsi="Verdana" w:cstheme="minorBidi"/>
                <w:sz w:val="18"/>
              </w:rPr>
            </w:pPr>
            <w:r>
              <w:rPr>
                <w:rFonts w:ascii="Verdana" w:eastAsiaTheme="minorHAnsi" w:hAnsi="Verdana" w:cstheme="minorBidi"/>
                <w:sz w:val="18"/>
              </w:rPr>
              <w:t>Elementary</w:t>
            </w:r>
          </w:p>
        </w:tc>
        <w:tc>
          <w:tcPr>
            <w:tcW w:w="0" w:type="auto"/>
            <w:shd w:val="clear" w:color="auto" w:fill="auto"/>
            <w:noWrap/>
            <w:vAlign w:val="bottom"/>
          </w:tcPr>
          <w:p w14:paraId="024E7135" w14:textId="77777777" w:rsidR="00CA4D61" w:rsidRPr="009F3AE7"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1659A991"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08CAD2B5"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6802289E"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35DD1E73"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7EE5EE93"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55FE8492"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2030C8F5"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0A9A1269"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0</w:t>
            </w:r>
          </w:p>
        </w:tc>
      </w:tr>
      <w:tr w:rsidR="00CA4D61" w:rsidRPr="009F3AE7" w14:paraId="01051A3F" w14:textId="77777777">
        <w:trPr>
          <w:trHeight w:val="260"/>
        </w:trPr>
        <w:tc>
          <w:tcPr>
            <w:tcW w:w="0" w:type="auto"/>
            <w:shd w:val="clear" w:color="auto" w:fill="auto"/>
            <w:noWrap/>
            <w:vAlign w:val="bottom"/>
          </w:tcPr>
          <w:p w14:paraId="2AF0748F" w14:textId="27286436" w:rsidR="00CA4D61" w:rsidRPr="009F3AE7" w:rsidRDefault="00CA4D61" w:rsidP="00CA4D61">
            <w:pPr>
              <w:rPr>
                <w:rFonts w:ascii="Verdana" w:eastAsiaTheme="minorHAnsi" w:hAnsi="Verdana" w:cstheme="minorBidi"/>
                <w:sz w:val="18"/>
              </w:rPr>
            </w:pPr>
            <w:r>
              <w:rPr>
                <w:rFonts w:ascii="Verdana" w:eastAsiaTheme="minorHAnsi" w:hAnsi="Verdana" w:cstheme="minorBidi"/>
                <w:sz w:val="18"/>
              </w:rPr>
              <w:t>Elementary</w:t>
            </w:r>
          </w:p>
        </w:tc>
        <w:tc>
          <w:tcPr>
            <w:tcW w:w="0" w:type="auto"/>
            <w:shd w:val="clear" w:color="auto" w:fill="auto"/>
            <w:noWrap/>
            <w:vAlign w:val="bottom"/>
          </w:tcPr>
          <w:p w14:paraId="65B45FCC" w14:textId="77777777" w:rsidR="00CA4D61" w:rsidRPr="009F3AE7"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53CC0ABF"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55C521F8"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06B5061B"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69B7F992"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51EE45FB"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3CFF9642"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34344748"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549F5ECF"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0</w:t>
            </w:r>
          </w:p>
        </w:tc>
      </w:tr>
      <w:tr w:rsidR="00CA4D61" w:rsidRPr="009F3AE7" w14:paraId="69B26764" w14:textId="77777777">
        <w:trPr>
          <w:trHeight w:val="260"/>
        </w:trPr>
        <w:tc>
          <w:tcPr>
            <w:tcW w:w="0" w:type="auto"/>
            <w:shd w:val="clear" w:color="auto" w:fill="auto"/>
            <w:noWrap/>
            <w:vAlign w:val="bottom"/>
          </w:tcPr>
          <w:p w14:paraId="3BCC9DB5" w14:textId="37D144C8" w:rsidR="00CA4D61" w:rsidRPr="009F3AE7" w:rsidRDefault="00CA4D61" w:rsidP="00CA4D61">
            <w:pPr>
              <w:rPr>
                <w:rFonts w:ascii="Verdana" w:eastAsiaTheme="minorHAnsi" w:hAnsi="Verdana" w:cstheme="minorBidi"/>
                <w:sz w:val="18"/>
              </w:rPr>
            </w:pPr>
            <w:r>
              <w:rPr>
                <w:rFonts w:ascii="Verdana" w:eastAsiaTheme="minorHAnsi" w:hAnsi="Verdana" w:cstheme="minorBidi"/>
                <w:sz w:val="18"/>
              </w:rPr>
              <w:t>Elementary</w:t>
            </w:r>
          </w:p>
        </w:tc>
        <w:tc>
          <w:tcPr>
            <w:tcW w:w="0" w:type="auto"/>
            <w:shd w:val="clear" w:color="auto" w:fill="auto"/>
            <w:noWrap/>
            <w:vAlign w:val="bottom"/>
          </w:tcPr>
          <w:p w14:paraId="33CAF2C9" w14:textId="77777777" w:rsidR="00CA4D61" w:rsidRPr="009F3AE7"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0BD0D9A5"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663A5380"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66A2370E"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782700F4"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0B5C8DED"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78BD652E"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14DF9CBC"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618C980F"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0</w:t>
            </w:r>
          </w:p>
        </w:tc>
      </w:tr>
      <w:tr w:rsidR="00CA4D61" w:rsidRPr="009F3AE7" w14:paraId="58246619" w14:textId="77777777">
        <w:trPr>
          <w:trHeight w:val="260"/>
        </w:trPr>
        <w:tc>
          <w:tcPr>
            <w:tcW w:w="0" w:type="auto"/>
            <w:shd w:val="clear" w:color="auto" w:fill="auto"/>
            <w:noWrap/>
            <w:vAlign w:val="bottom"/>
          </w:tcPr>
          <w:p w14:paraId="7C354F66" w14:textId="64D7F6BC" w:rsidR="00CA4D61" w:rsidRPr="009F3AE7" w:rsidRDefault="00CA4D61" w:rsidP="00CA4D61">
            <w:pPr>
              <w:rPr>
                <w:rFonts w:ascii="Verdana" w:eastAsiaTheme="minorHAnsi" w:hAnsi="Verdana" w:cstheme="minorBidi"/>
                <w:sz w:val="18"/>
              </w:rPr>
            </w:pPr>
            <w:r>
              <w:rPr>
                <w:rFonts w:ascii="Verdana" w:eastAsiaTheme="minorHAnsi" w:hAnsi="Verdana" w:cstheme="minorBidi"/>
                <w:sz w:val="18"/>
              </w:rPr>
              <w:t>Elementary</w:t>
            </w:r>
          </w:p>
        </w:tc>
        <w:tc>
          <w:tcPr>
            <w:tcW w:w="0" w:type="auto"/>
            <w:shd w:val="clear" w:color="auto" w:fill="auto"/>
            <w:noWrap/>
            <w:vAlign w:val="bottom"/>
          </w:tcPr>
          <w:p w14:paraId="243407B9" w14:textId="77777777" w:rsidR="00CA4D61" w:rsidRPr="009F3AE7"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7B190DDC"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0B359FF8"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2346A810"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68AA45C7"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6743C692"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2E25C2BB"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79AC44CA"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60D7F6D0"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0</w:t>
            </w:r>
          </w:p>
        </w:tc>
      </w:tr>
      <w:tr w:rsidR="00CA4D61" w:rsidRPr="009F3AE7" w14:paraId="717A5B78" w14:textId="77777777">
        <w:trPr>
          <w:trHeight w:val="260"/>
        </w:trPr>
        <w:tc>
          <w:tcPr>
            <w:tcW w:w="0" w:type="auto"/>
            <w:shd w:val="clear" w:color="auto" w:fill="auto"/>
            <w:noWrap/>
            <w:vAlign w:val="bottom"/>
          </w:tcPr>
          <w:p w14:paraId="076DB370" w14:textId="3CB72E96" w:rsidR="00CA4D61" w:rsidRPr="009F3AE7" w:rsidRDefault="00CA4D61" w:rsidP="00CA4D61">
            <w:pPr>
              <w:rPr>
                <w:rFonts w:ascii="Verdana" w:eastAsiaTheme="minorHAnsi" w:hAnsi="Verdana" w:cstheme="minorBidi"/>
                <w:sz w:val="18"/>
              </w:rPr>
            </w:pPr>
            <w:r>
              <w:rPr>
                <w:rFonts w:ascii="Verdana" w:eastAsiaTheme="minorHAnsi" w:hAnsi="Verdana" w:cstheme="minorBidi"/>
                <w:sz w:val="18"/>
              </w:rPr>
              <w:t>Elementary</w:t>
            </w:r>
          </w:p>
        </w:tc>
        <w:tc>
          <w:tcPr>
            <w:tcW w:w="0" w:type="auto"/>
            <w:shd w:val="clear" w:color="auto" w:fill="auto"/>
            <w:noWrap/>
            <w:vAlign w:val="bottom"/>
          </w:tcPr>
          <w:p w14:paraId="168987D0" w14:textId="77777777" w:rsidR="00CA4D61" w:rsidRPr="009F3AE7" w:rsidRDefault="00CA4D61" w:rsidP="00CA4D61">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352BEBEA"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71063012"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156F07FF"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5F927303"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10532ED5"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623854B4"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2616677E"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448D080B"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0</w:t>
            </w:r>
          </w:p>
        </w:tc>
      </w:tr>
      <w:tr w:rsidR="00572E5D" w:rsidRPr="009F3AE7" w14:paraId="26354F4E" w14:textId="77777777">
        <w:trPr>
          <w:trHeight w:val="260"/>
        </w:trPr>
        <w:tc>
          <w:tcPr>
            <w:tcW w:w="0" w:type="auto"/>
            <w:shd w:val="clear" w:color="auto" w:fill="auto"/>
            <w:noWrap/>
            <w:vAlign w:val="bottom"/>
          </w:tcPr>
          <w:p w14:paraId="7E1403C0" w14:textId="4416D20C" w:rsidR="00572E5D" w:rsidRPr="009F3AE7" w:rsidRDefault="00CA4D61" w:rsidP="00572E5D">
            <w:pPr>
              <w:rPr>
                <w:rFonts w:ascii="Verdana" w:eastAsiaTheme="minorHAnsi" w:hAnsi="Verdana" w:cstheme="minorBidi"/>
                <w:sz w:val="18"/>
              </w:rPr>
            </w:pPr>
            <w:r>
              <w:rPr>
                <w:rFonts w:ascii="Verdana" w:eastAsiaTheme="minorHAnsi" w:hAnsi="Verdana" w:cstheme="minorBidi"/>
                <w:sz w:val="18"/>
              </w:rPr>
              <w:t>Middle School</w:t>
            </w:r>
          </w:p>
        </w:tc>
        <w:tc>
          <w:tcPr>
            <w:tcW w:w="0" w:type="auto"/>
            <w:shd w:val="clear" w:color="auto" w:fill="auto"/>
            <w:noWrap/>
            <w:vAlign w:val="bottom"/>
          </w:tcPr>
          <w:p w14:paraId="60E0D203" w14:textId="77777777" w:rsidR="00572E5D" w:rsidRPr="009F3AE7" w:rsidRDefault="00572E5D" w:rsidP="00572E5D">
            <w:pPr>
              <w:rPr>
                <w:rFonts w:ascii="Verdana" w:eastAsiaTheme="minorHAnsi" w:hAnsi="Verdana" w:cstheme="minorBidi"/>
                <w:sz w:val="18"/>
              </w:rPr>
            </w:pPr>
          </w:p>
        </w:tc>
        <w:tc>
          <w:tcPr>
            <w:tcW w:w="0" w:type="auto"/>
            <w:shd w:val="clear" w:color="auto" w:fill="auto"/>
            <w:noWrap/>
            <w:vAlign w:val="bottom"/>
          </w:tcPr>
          <w:p w14:paraId="2BE5A145" w14:textId="77777777" w:rsidR="00572E5D" w:rsidRPr="009F3AE7" w:rsidRDefault="00572E5D" w:rsidP="00572E5D">
            <w:pPr>
              <w:jc w:val="right"/>
              <w:rPr>
                <w:rFonts w:ascii="Verdana" w:eastAsiaTheme="minorHAnsi" w:hAnsi="Verdana" w:cstheme="minorBidi"/>
                <w:sz w:val="18"/>
              </w:rPr>
            </w:pPr>
            <w:r w:rsidRPr="009F3AE7">
              <w:rPr>
                <w:rFonts w:ascii="Verdana" w:eastAsiaTheme="minorHAnsi" w:hAnsi="Verdana" w:cstheme="minorBidi"/>
                <w:sz w:val="18"/>
              </w:rPr>
              <w:t>41</w:t>
            </w:r>
          </w:p>
        </w:tc>
        <w:tc>
          <w:tcPr>
            <w:tcW w:w="0" w:type="auto"/>
            <w:shd w:val="clear" w:color="auto" w:fill="auto"/>
            <w:noWrap/>
            <w:vAlign w:val="bottom"/>
          </w:tcPr>
          <w:p w14:paraId="2368A84A" w14:textId="77777777" w:rsidR="00572E5D" w:rsidRPr="009F3AE7" w:rsidRDefault="00572E5D" w:rsidP="00572E5D">
            <w:pPr>
              <w:jc w:val="right"/>
              <w:rPr>
                <w:rFonts w:ascii="Verdana" w:eastAsiaTheme="minorHAnsi" w:hAnsi="Verdana" w:cstheme="minorBidi"/>
                <w:sz w:val="18"/>
              </w:rPr>
            </w:pPr>
            <w:r w:rsidRPr="009F3AE7">
              <w:rPr>
                <w:rFonts w:ascii="Verdana" w:eastAsiaTheme="minorHAnsi" w:hAnsi="Verdana" w:cstheme="minorBidi"/>
                <w:sz w:val="18"/>
              </w:rPr>
              <w:t>83</w:t>
            </w:r>
          </w:p>
        </w:tc>
        <w:tc>
          <w:tcPr>
            <w:tcW w:w="0" w:type="auto"/>
            <w:shd w:val="clear" w:color="auto" w:fill="auto"/>
            <w:noWrap/>
            <w:vAlign w:val="bottom"/>
          </w:tcPr>
          <w:p w14:paraId="010CD8A8" w14:textId="77777777" w:rsidR="00572E5D" w:rsidRPr="009F3AE7" w:rsidRDefault="00572E5D" w:rsidP="00572E5D">
            <w:pPr>
              <w:jc w:val="right"/>
              <w:rPr>
                <w:rFonts w:ascii="Verdana" w:eastAsiaTheme="minorHAnsi" w:hAnsi="Verdana" w:cstheme="minorBidi"/>
                <w:sz w:val="18"/>
              </w:rPr>
            </w:pPr>
            <w:r w:rsidRPr="009F3AE7">
              <w:rPr>
                <w:rFonts w:ascii="Verdana" w:eastAsiaTheme="minorHAnsi" w:hAnsi="Verdana" w:cstheme="minorBidi"/>
                <w:sz w:val="18"/>
              </w:rPr>
              <w:t>76</w:t>
            </w:r>
          </w:p>
        </w:tc>
        <w:tc>
          <w:tcPr>
            <w:tcW w:w="0" w:type="auto"/>
            <w:shd w:val="clear" w:color="auto" w:fill="auto"/>
            <w:noWrap/>
            <w:vAlign w:val="bottom"/>
          </w:tcPr>
          <w:p w14:paraId="64E05A3A" w14:textId="77777777" w:rsidR="00572E5D" w:rsidRPr="009F3AE7" w:rsidRDefault="00572E5D" w:rsidP="00572E5D">
            <w:pPr>
              <w:rPr>
                <w:rFonts w:ascii="Verdana" w:eastAsiaTheme="minorHAnsi" w:hAnsi="Verdana" w:cstheme="minorBidi"/>
                <w:sz w:val="18"/>
              </w:rPr>
            </w:pPr>
          </w:p>
        </w:tc>
        <w:tc>
          <w:tcPr>
            <w:tcW w:w="0" w:type="auto"/>
            <w:shd w:val="clear" w:color="auto" w:fill="auto"/>
            <w:noWrap/>
            <w:vAlign w:val="bottom"/>
          </w:tcPr>
          <w:p w14:paraId="0DF261EE" w14:textId="77777777" w:rsidR="00572E5D" w:rsidRPr="009F3AE7" w:rsidRDefault="00572E5D" w:rsidP="00572E5D">
            <w:pPr>
              <w:rPr>
                <w:rFonts w:ascii="Verdana" w:eastAsiaTheme="minorHAnsi" w:hAnsi="Verdana" w:cstheme="minorBidi"/>
                <w:sz w:val="18"/>
              </w:rPr>
            </w:pPr>
          </w:p>
        </w:tc>
        <w:tc>
          <w:tcPr>
            <w:tcW w:w="0" w:type="auto"/>
            <w:shd w:val="clear" w:color="auto" w:fill="auto"/>
            <w:noWrap/>
            <w:vAlign w:val="bottom"/>
          </w:tcPr>
          <w:p w14:paraId="26A393E5" w14:textId="77777777" w:rsidR="00572E5D" w:rsidRPr="009F3AE7" w:rsidRDefault="00572E5D" w:rsidP="00572E5D">
            <w:pPr>
              <w:rPr>
                <w:rFonts w:ascii="Verdana" w:eastAsiaTheme="minorHAnsi" w:hAnsi="Verdana" w:cstheme="minorBidi"/>
                <w:sz w:val="18"/>
              </w:rPr>
            </w:pPr>
          </w:p>
        </w:tc>
        <w:tc>
          <w:tcPr>
            <w:tcW w:w="0" w:type="auto"/>
            <w:shd w:val="clear" w:color="auto" w:fill="auto"/>
            <w:noWrap/>
            <w:vAlign w:val="bottom"/>
          </w:tcPr>
          <w:p w14:paraId="6C6D8703" w14:textId="77777777" w:rsidR="00572E5D" w:rsidRPr="009F3AE7" w:rsidRDefault="00572E5D" w:rsidP="00572E5D">
            <w:pPr>
              <w:rPr>
                <w:rFonts w:ascii="Verdana" w:eastAsiaTheme="minorHAnsi" w:hAnsi="Verdana" w:cstheme="minorBidi"/>
                <w:sz w:val="18"/>
              </w:rPr>
            </w:pPr>
          </w:p>
        </w:tc>
        <w:tc>
          <w:tcPr>
            <w:tcW w:w="0" w:type="auto"/>
            <w:shd w:val="clear" w:color="auto" w:fill="auto"/>
            <w:noWrap/>
            <w:vAlign w:val="bottom"/>
          </w:tcPr>
          <w:p w14:paraId="40E18197" w14:textId="77777777" w:rsidR="00572E5D" w:rsidRPr="009F3AE7" w:rsidRDefault="00572E5D" w:rsidP="00572E5D">
            <w:pPr>
              <w:jc w:val="right"/>
              <w:rPr>
                <w:rFonts w:ascii="Verdana" w:eastAsiaTheme="minorHAnsi" w:hAnsi="Verdana" w:cstheme="minorBidi"/>
                <w:sz w:val="18"/>
              </w:rPr>
            </w:pPr>
            <w:r w:rsidRPr="009F3AE7">
              <w:rPr>
                <w:rFonts w:ascii="Verdana" w:eastAsiaTheme="minorHAnsi" w:hAnsi="Verdana" w:cstheme="minorBidi"/>
                <w:sz w:val="18"/>
              </w:rPr>
              <w:t>200</w:t>
            </w:r>
          </w:p>
        </w:tc>
      </w:tr>
      <w:tr w:rsidR="00CA4D61" w:rsidRPr="009F3AE7" w14:paraId="6520C2B2" w14:textId="77777777" w:rsidTr="00F41FEB">
        <w:trPr>
          <w:trHeight w:val="260"/>
        </w:trPr>
        <w:tc>
          <w:tcPr>
            <w:tcW w:w="0" w:type="auto"/>
            <w:shd w:val="clear" w:color="auto" w:fill="auto"/>
            <w:noWrap/>
          </w:tcPr>
          <w:p w14:paraId="663027D2" w14:textId="7DD7D00D" w:rsidR="00CA4D61" w:rsidRPr="009F3AE7" w:rsidRDefault="00CA4D61" w:rsidP="00CA4D61">
            <w:pPr>
              <w:rPr>
                <w:rFonts w:ascii="Verdana" w:eastAsiaTheme="minorHAnsi" w:hAnsi="Verdana" w:cstheme="minorBidi"/>
                <w:sz w:val="18"/>
              </w:rPr>
            </w:pPr>
            <w:r w:rsidRPr="000D03CA">
              <w:rPr>
                <w:rFonts w:ascii="Verdana" w:eastAsiaTheme="minorHAnsi" w:hAnsi="Verdana" w:cstheme="minorBidi"/>
                <w:sz w:val="18"/>
              </w:rPr>
              <w:t>Middle School</w:t>
            </w:r>
          </w:p>
        </w:tc>
        <w:tc>
          <w:tcPr>
            <w:tcW w:w="0" w:type="auto"/>
            <w:shd w:val="clear" w:color="auto" w:fill="auto"/>
            <w:noWrap/>
            <w:vAlign w:val="bottom"/>
          </w:tcPr>
          <w:p w14:paraId="60747DE0"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700DEB5D"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46</w:t>
            </w:r>
          </w:p>
        </w:tc>
        <w:tc>
          <w:tcPr>
            <w:tcW w:w="0" w:type="auto"/>
            <w:shd w:val="clear" w:color="auto" w:fill="auto"/>
            <w:noWrap/>
            <w:vAlign w:val="bottom"/>
          </w:tcPr>
          <w:p w14:paraId="610B4BB0"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120</w:t>
            </w:r>
          </w:p>
        </w:tc>
        <w:tc>
          <w:tcPr>
            <w:tcW w:w="0" w:type="auto"/>
            <w:shd w:val="clear" w:color="auto" w:fill="auto"/>
            <w:noWrap/>
            <w:vAlign w:val="bottom"/>
          </w:tcPr>
          <w:p w14:paraId="0963975A"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174</w:t>
            </w:r>
          </w:p>
        </w:tc>
        <w:tc>
          <w:tcPr>
            <w:tcW w:w="0" w:type="auto"/>
            <w:shd w:val="clear" w:color="auto" w:fill="auto"/>
            <w:noWrap/>
            <w:vAlign w:val="bottom"/>
          </w:tcPr>
          <w:p w14:paraId="4CB20733"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64CB0F82"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5D1EE237"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04D938B8"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1C618B11"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340</w:t>
            </w:r>
          </w:p>
        </w:tc>
      </w:tr>
      <w:tr w:rsidR="00CA4D61" w:rsidRPr="009F3AE7" w14:paraId="304CFDB2" w14:textId="77777777" w:rsidTr="00F41FEB">
        <w:trPr>
          <w:trHeight w:val="260"/>
        </w:trPr>
        <w:tc>
          <w:tcPr>
            <w:tcW w:w="0" w:type="auto"/>
            <w:shd w:val="clear" w:color="auto" w:fill="auto"/>
            <w:noWrap/>
          </w:tcPr>
          <w:p w14:paraId="34DA175B" w14:textId="7AA66E9A" w:rsidR="00CA4D61" w:rsidRPr="009F3AE7" w:rsidRDefault="00CA4D61" w:rsidP="00CA4D61">
            <w:pPr>
              <w:rPr>
                <w:rFonts w:ascii="Verdana" w:eastAsiaTheme="minorHAnsi" w:hAnsi="Verdana" w:cstheme="minorBidi"/>
                <w:sz w:val="18"/>
              </w:rPr>
            </w:pPr>
            <w:r w:rsidRPr="000D03CA">
              <w:rPr>
                <w:rFonts w:ascii="Verdana" w:eastAsiaTheme="minorHAnsi" w:hAnsi="Verdana" w:cstheme="minorBidi"/>
                <w:sz w:val="18"/>
              </w:rPr>
              <w:t>Middle School</w:t>
            </w:r>
          </w:p>
        </w:tc>
        <w:tc>
          <w:tcPr>
            <w:tcW w:w="0" w:type="auto"/>
            <w:shd w:val="clear" w:color="auto" w:fill="auto"/>
            <w:noWrap/>
            <w:vAlign w:val="bottom"/>
          </w:tcPr>
          <w:p w14:paraId="2DBEDF18"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0E8157D1"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0</w:t>
            </w:r>
          </w:p>
        </w:tc>
        <w:tc>
          <w:tcPr>
            <w:tcW w:w="0" w:type="auto"/>
            <w:shd w:val="clear" w:color="auto" w:fill="auto"/>
            <w:noWrap/>
            <w:vAlign w:val="bottom"/>
          </w:tcPr>
          <w:p w14:paraId="131293F7"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0</w:t>
            </w:r>
          </w:p>
        </w:tc>
        <w:tc>
          <w:tcPr>
            <w:tcW w:w="0" w:type="auto"/>
            <w:shd w:val="clear" w:color="auto" w:fill="auto"/>
            <w:noWrap/>
            <w:vAlign w:val="bottom"/>
          </w:tcPr>
          <w:p w14:paraId="4AC3368F"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0</w:t>
            </w:r>
          </w:p>
        </w:tc>
        <w:tc>
          <w:tcPr>
            <w:tcW w:w="0" w:type="auto"/>
            <w:shd w:val="clear" w:color="auto" w:fill="auto"/>
            <w:noWrap/>
            <w:vAlign w:val="bottom"/>
          </w:tcPr>
          <w:p w14:paraId="3E10DEE5"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2843D3F4"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4D270C89"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6E18B5E3"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4506C8AA"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0</w:t>
            </w:r>
          </w:p>
        </w:tc>
      </w:tr>
      <w:tr w:rsidR="00CA4D61" w:rsidRPr="009F3AE7" w14:paraId="7031A029" w14:textId="77777777" w:rsidTr="00F41FEB">
        <w:trPr>
          <w:trHeight w:val="260"/>
        </w:trPr>
        <w:tc>
          <w:tcPr>
            <w:tcW w:w="0" w:type="auto"/>
            <w:shd w:val="clear" w:color="auto" w:fill="auto"/>
            <w:noWrap/>
          </w:tcPr>
          <w:p w14:paraId="14AD6AA3" w14:textId="1027C435" w:rsidR="00CA4D61" w:rsidRPr="009F3AE7" w:rsidRDefault="00CA4D61" w:rsidP="00CA4D61">
            <w:pPr>
              <w:rPr>
                <w:rFonts w:ascii="Verdana" w:eastAsiaTheme="minorHAnsi" w:hAnsi="Verdana" w:cstheme="minorBidi"/>
                <w:sz w:val="18"/>
              </w:rPr>
            </w:pPr>
            <w:r w:rsidRPr="000D03CA">
              <w:rPr>
                <w:rFonts w:ascii="Verdana" w:eastAsiaTheme="minorHAnsi" w:hAnsi="Verdana" w:cstheme="minorBidi"/>
                <w:sz w:val="18"/>
              </w:rPr>
              <w:t>Middle School</w:t>
            </w:r>
          </w:p>
        </w:tc>
        <w:tc>
          <w:tcPr>
            <w:tcW w:w="0" w:type="auto"/>
            <w:shd w:val="clear" w:color="auto" w:fill="auto"/>
            <w:noWrap/>
            <w:vAlign w:val="bottom"/>
          </w:tcPr>
          <w:p w14:paraId="5BE0A1F1"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53B17344"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0</w:t>
            </w:r>
          </w:p>
        </w:tc>
        <w:tc>
          <w:tcPr>
            <w:tcW w:w="0" w:type="auto"/>
            <w:shd w:val="clear" w:color="auto" w:fill="auto"/>
            <w:noWrap/>
            <w:vAlign w:val="bottom"/>
          </w:tcPr>
          <w:p w14:paraId="599FD3F0"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0</w:t>
            </w:r>
          </w:p>
        </w:tc>
        <w:tc>
          <w:tcPr>
            <w:tcW w:w="0" w:type="auto"/>
            <w:shd w:val="clear" w:color="auto" w:fill="auto"/>
            <w:noWrap/>
            <w:vAlign w:val="bottom"/>
          </w:tcPr>
          <w:p w14:paraId="63928F07"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0</w:t>
            </w:r>
          </w:p>
        </w:tc>
        <w:tc>
          <w:tcPr>
            <w:tcW w:w="0" w:type="auto"/>
            <w:shd w:val="clear" w:color="auto" w:fill="auto"/>
            <w:noWrap/>
            <w:vAlign w:val="bottom"/>
          </w:tcPr>
          <w:p w14:paraId="0885EE84"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151BF1CE"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6C1839FC"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787563B1"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4A7E73E9"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0</w:t>
            </w:r>
          </w:p>
        </w:tc>
      </w:tr>
      <w:tr w:rsidR="00CA4D61" w:rsidRPr="009F3AE7" w14:paraId="79445FF0" w14:textId="77777777" w:rsidTr="00F41FEB">
        <w:trPr>
          <w:trHeight w:val="260"/>
        </w:trPr>
        <w:tc>
          <w:tcPr>
            <w:tcW w:w="0" w:type="auto"/>
            <w:shd w:val="clear" w:color="auto" w:fill="auto"/>
            <w:noWrap/>
          </w:tcPr>
          <w:p w14:paraId="3ADA4207" w14:textId="49E7645B" w:rsidR="00CA4D61" w:rsidRPr="009F3AE7" w:rsidRDefault="00CA4D61" w:rsidP="00CA4D61">
            <w:pPr>
              <w:rPr>
                <w:rFonts w:ascii="Verdana" w:eastAsiaTheme="minorHAnsi" w:hAnsi="Verdana" w:cstheme="minorBidi"/>
                <w:sz w:val="18"/>
              </w:rPr>
            </w:pPr>
            <w:r w:rsidRPr="000D03CA">
              <w:rPr>
                <w:rFonts w:ascii="Verdana" w:eastAsiaTheme="minorHAnsi" w:hAnsi="Verdana" w:cstheme="minorBidi"/>
                <w:sz w:val="18"/>
              </w:rPr>
              <w:t>Middle School</w:t>
            </w:r>
          </w:p>
        </w:tc>
        <w:tc>
          <w:tcPr>
            <w:tcW w:w="0" w:type="auto"/>
            <w:shd w:val="clear" w:color="auto" w:fill="auto"/>
            <w:noWrap/>
            <w:vAlign w:val="bottom"/>
          </w:tcPr>
          <w:p w14:paraId="6223C734"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119E0CBB"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51</w:t>
            </w:r>
          </w:p>
        </w:tc>
        <w:tc>
          <w:tcPr>
            <w:tcW w:w="0" w:type="auto"/>
            <w:shd w:val="clear" w:color="auto" w:fill="auto"/>
            <w:noWrap/>
            <w:vAlign w:val="bottom"/>
          </w:tcPr>
          <w:p w14:paraId="775B188E"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103</w:t>
            </w:r>
          </w:p>
        </w:tc>
        <w:tc>
          <w:tcPr>
            <w:tcW w:w="0" w:type="auto"/>
            <w:shd w:val="clear" w:color="auto" w:fill="auto"/>
            <w:noWrap/>
            <w:vAlign w:val="bottom"/>
          </w:tcPr>
          <w:p w14:paraId="7CC9E962"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78</w:t>
            </w:r>
          </w:p>
        </w:tc>
        <w:tc>
          <w:tcPr>
            <w:tcW w:w="0" w:type="auto"/>
            <w:shd w:val="clear" w:color="auto" w:fill="auto"/>
            <w:noWrap/>
            <w:vAlign w:val="bottom"/>
          </w:tcPr>
          <w:p w14:paraId="690B40B9"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6FBED73D"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07543DCB"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45D34753"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556405EE"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232</w:t>
            </w:r>
          </w:p>
        </w:tc>
      </w:tr>
      <w:tr w:rsidR="00CA4D61" w:rsidRPr="009F3AE7" w14:paraId="4EBF9CAD" w14:textId="77777777" w:rsidTr="00F41FEB">
        <w:trPr>
          <w:trHeight w:val="260"/>
        </w:trPr>
        <w:tc>
          <w:tcPr>
            <w:tcW w:w="0" w:type="auto"/>
            <w:shd w:val="clear" w:color="auto" w:fill="auto"/>
            <w:noWrap/>
          </w:tcPr>
          <w:p w14:paraId="4F216A48" w14:textId="57A9D0E4" w:rsidR="00CA4D61" w:rsidRPr="009F3AE7" w:rsidRDefault="00CA4D61" w:rsidP="00CA4D61">
            <w:pPr>
              <w:rPr>
                <w:rFonts w:ascii="Verdana" w:eastAsiaTheme="minorHAnsi" w:hAnsi="Verdana" w:cstheme="minorBidi"/>
                <w:sz w:val="18"/>
              </w:rPr>
            </w:pPr>
            <w:r w:rsidRPr="000D03CA">
              <w:rPr>
                <w:rFonts w:ascii="Verdana" w:eastAsiaTheme="minorHAnsi" w:hAnsi="Verdana" w:cstheme="minorBidi"/>
                <w:sz w:val="18"/>
              </w:rPr>
              <w:t>Middle School</w:t>
            </w:r>
          </w:p>
        </w:tc>
        <w:tc>
          <w:tcPr>
            <w:tcW w:w="0" w:type="auto"/>
            <w:shd w:val="clear" w:color="auto" w:fill="auto"/>
            <w:noWrap/>
            <w:vAlign w:val="bottom"/>
          </w:tcPr>
          <w:p w14:paraId="4FF71BCE"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55F28AE5" w14:textId="77777777" w:rsidR="00CA4D61" w:rsidRPr="009F3AE7" w:rsidRDefault="00CA4D61" w:rsidP="00791895">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54C763F5"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71</w:t>
            </w:r>
          </w:p>
        </w:tc>
        <w:tc>
          <w:tcPr>
            <w:tcW w:w="0" w:type="auto"/>
            <w:shd w:val="clear" w:color="auto" w:fill="auto"/>
            <w:noWrap/>
            <w:vAlign w:val="bottom"/>
          </w:tcPr>
          <w:p w14:paraId="00529602"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96</w:t>
            </w:r>
          </w:p>
        </w:tc>
        <w:tc>
          <w:tcPr>
            <w:tcW w:w="0" w:type="auto"/>
            <w:shd w:val="clear" w:color="auto" w:fill="auto"/>
            <w:noWrap/>
            <w:vAlign w:val="bottom"/>
          </w:tcPr>
          <w:p w14:paraId="7B5182B2"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010FDACF"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5849E787"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264405F4"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1AA533C4"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167</w:t>
            </w:r>
          </w:p>
        </w:tc>
      </w:tr>
      <w:tr w:rsidR="00CA4D61" w:rsidRPr="009F3AE7" w14:paraId="58377F6E" w14:textId="77777777" w:rsidTr="00F41FEB">
        <w:trPr>
          <w:trHeight w:val="260"/>
        </w:trPr>
        <w:tc>
          <w:tcPr>
            <w:tcW w:w="0" w:type="auto"/>
            <w:shd w:val="clear" w:color="auto" w:fill="auto"/>
            <w:noWrap/>
          </w:tcPr>
          <w:p w14:paraId="27EA74B6" w14:textId="5C6EAAFC" w:rsidR="00CA4D61" w:rsidRPr="009F3AE7" w:rsidRDefault="00CA4D61" w:rsidP="00CA4D61">
            <w:pPr>
              <w:rPr>
                <w:rFonts w:ascii="Verdana" w:eastAsiaTheme="minorHAnsi" w:hAnsi="Verdana" w:cstheme="minorBidi"/>
                <w:sz w:val="18"/>
              </w:rPr>
            </w:pPr>
            <w:r w:rsidRPr="000D03CA">
              <w:rPr>
                <w:rFonts w:ascii="Verdana" w:eastAsiaTheme="minorHAnsi" w:hAnsi="Verdana" w:cstheme="minorBidi"/>
                <w:sz w:val="18"/>
              </w:rPr>
              <w:t>Middle School</w:t>
            </w:r>
          </w:p>
        </w:tc>
        <w:tc>
          <w:tcPr>
            <w:tcW w:w="0" w:type="auto"/>
            <w:shd w:val="clear" w:color="auto" w:fill="auto"/>
            <w:noWrap/>
            <w:vAlign w:val="bottom"/>
          </w:tcPr>
          <w:p w14:paraId="688C381E"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6651B41B"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0</w:t>
            </w:r>
          </w:p>
        </w:tc>
        <w:tc>
          <w:tcPr>
            <w:tcW w:w="0" w:type="auto"/>
            <w:shd w:val="clear" w:color="auto" w:fill="auto"/>
            <w:noWrap/>
            <w:vAlign w:val="bottom"/>
          </w:tcPr>
          <w:p w14:paraId="67776E83"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0</w:t>
            </w:r>
          </w:p>
        </w:tc>
        <w:tc>
          <w:tcPr>
            <w:tcW w:w="0" w:type="auto"/>
            <w:shd w:val="clear" w:color="auto" w:fill="auto"/>
            <w:noWrap/>
            <w:vAlign w:val="bottom"/>
          </w:tcPr>
          <w:p w14:paraId="6BD77759"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0</w:t>
            </w:r>
          </w:p>
        </w:tc>
        <w:tc>
          <w:tcPr>
            <w:tcW w:w="0" w:type="auto"/>
            <w:shd w:val="clear" w:color="auto" w:fill="auto"/>
            <w:noWrap/>
            <w:vAlign w:val="bottom"/>
          </w:tcPr>
          <w:p w14:paraId="440A706B"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5F877FAD"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6C3A02A3"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08840B8C"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4CBBB5BA"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0</w:t>
            </w:r>
          </w:p>
        </w:tc>
      </w:tr>
      <w:tr w:rsidR="00CA4D61" w:rsidRPr="009F3AE7" w14:paraId="26EDC7C9" w14:textId="77777777" w:rsidTr="00F41FEB">
        <w:trPr>
          <w:trHeight w:val="260"/>
        </w:trPr>
        <w:tc>
          <w:tcPr>
            <w:tcW w:w="0" w:type="auto"/>
            <w:shd w:val="clear" w:color="auto" w:fill="auto"/>
            <w:noWrap/>
          </w:tcPr>
          <w:p w14:paraId="64207726" w14:textId="1EAD6E0F" w:rsidR="00CA4D61" w:rsidRPr="009F3AE7" w:rsidRDefault="00CA4D61" w:rsidP="00CA4D61">
            <w:pPr>
              <w:rPr>
                <w:rFonts w:ascii="Verdana" w:eastAsiaTheme="minorHAnsi" w:hAnsi="Verdana" w:cstheme="minorBidi"/>
                <w:sz w:val="18"/>
              </w:rPr>
            </w:pPr>
            <w:r w:rsidRPr="000D03CA">
              <w:rPr>
                <w:rFonts w:ascii="Verdana" w:eastAsiaTheme="minorHAnsi" w:hAnsi="Verdana" w:cstheme="minorBidi"/>
                <w:sz w:val="18"/>
              </w:rPr>
              <w:t>Middle School</w:t>
            </w:r>
          </w:p>
        </w:tc>
        <w:tc>
          <w:tcPr>
            <w:tcW w:w="0" w:type="auto"/>
            <w:shd w:val="clear" w:color="auto" w:fill="auto"/>
            <w:noWrap/>
            <w:vAlign w:val="bottom"/>
          </w:tcPr>
          <w:p w14:paraId="4C87E4FD"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1468A53D"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0</w:t>
            </w:r>
          </w:p>
        </w:tc>
        <w:tc>
          <w:tcPr>
            <w:tcW w:w="0" w:type="auto"/>
            <w:shd w:val="clear" w:color="auto" w:fill="auto"/>
            <w:noWrap/>
            <w:vAlign w:val="bottom"/>
          </w:tcPr>
          <w:p w14:paraId="0D97DB26"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0</w:t>
            </w:r>
          </w:p>
        </w:tc>
        <w:tc>
          <w:tcPr>
            <w:tcW w:w="0" w:type="auto"/>
            <w:shd w:val="clear" w:color="auto" w:fill="auto"/>
            <w:noWrap/>
            <w:vAlign w:val="bottom"/>
          </w:tcPr>
          <w:p w14:paraId="15BEE6F2"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0</w:t>
            </w:r>
          </w:p>
        </w:tc>
        <w:tc>
          <w:tcPr>
            <w:tcW w:w="0" w:type="auto"/>
            <w:shd w:val="clear" w:color="auto" w:fill="auto"/>
            <w:noWrap/>
            <w:vAlign w:val="bottom"/>
          </w:tcPr>
          <w:p w14:paraId="57AE96D9"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5FDDE0DE"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5E087CEA"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06ACF5CD"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345E7651"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0</w:t>
            </w:r>
          </w:p>
        </w:tc>
      </w:tr>
      <w:tr w:rsidR="00572E5D" w:rsidRPr="009F3AE7" w14:paraId="20C279D9" w14:textId="77777777">
        <w:trPr>
          <w:trHeight w:val="260"/>
        </w:trPr>
        <w:tc>
          <w:tcPr>
            <w:tcW w:w="0" w:type="auto"/>
            <w:shd w:val="clear" w:color="auto" w:fill="auto"/>
            <w:noWrap/>
            <w:vAlign w:val="bottom"/>
          </w:tcPr>
          <w:p w14:paraId="0B163301" w14:textId="76807222" w:rsidR="00572E5D" w:rsidRPr="009F3AE7" w:rsidRDefault="00CA4D61" w:rsidP="00572E5D">
            <w:pPr>
              <w:rPr>
                <w:rFonts w:ascii="Verdana" w:eastAsiaTheme="minorHAnsi" w:hAnsi="Verdana" w:cstheme="minorBidi"/>
                <w:sz w:val="18"/>
              </w:rPr>
            </w:pPr>
            <w:r>
              <w:rPr>
                <w:rFonts w:ascii="Verdana" w:eastAsiaTheme="minorHAnsi" w:hAnsi="Verdana" w:cstheme="minorBidi"/>
                <w:sz w:val="18"/>
              </w:rPr>
              <w:t>High School</w:t>
            </w:r>
          </w:p>
        </w:tc>
        <w:tc>
          <w:tcPr>
            <w:tcW w:w="0" w:type="auto"/>
            <w:shd w:val="clear" w:color="auto" w:fill="auto"/>
            <w:noWrap/>
            <w:vAlign w:val="bottom"/>
          </w:tcPr>
          <w:p w14:paraId="6DAF5DB1" w14:textId="77777777" w:rsidR="00572E5D" w:rsidRPr="009F3AE7" w:rsidRDefault="00572E5D" w:rsidP="00572E5D">
            <w:pPr>
              <w:rPr>
                <w:rFonts w:ascii="Verdana" w:eastAsiaTheme="minorHAnsi" w:hAnsi="Verdana" w:cstheme="minorBidi"/>
                <w:sz w:val="18"/>
              </w:rPr>
            </w:pPr>
          </w:p>
        </w:tc>
        <w:tc>
          <w:tcPr>
            <w:tcW w:w="0" w:type="auto"/>
            <w:shd w:val="clear" w:color="auto" w:fill="auto"/>
            <w:noWrap/>
            <w:vAlign w:val="bottom"/>
          </w:tcPr>
          <w:p w14:paraId="7BAA2F35" w14:textId="77777777" w:rsidR="00572E5D" w:rsidRPr="009F3AE7" w:rsidRDefault="00572E5D" w:rsidP="00572E5D">
            <w:pPr>
              <w:rPr>
                <w:rFonts w:ascii="Verdana" w:eastAsiaTheme="minorHAnsi" w:hAnsi="Verdana" w:cstheme="minorBidi"/>
                <w:sz w:val="18"/>
              </w:rPr>
            </w:pPr>
          </w:p>
        </w:tc>
        <w:tc>
          <w:tcPr>
            <w:tcW w:w="0" w:type="auto"/>
            <w:shd w:val="clear" w:color="auto" w:fill="auto"/>
            <w:noWrap/>
            <w:vAlign w:val="bottom"/>
          </w:tcPr>
          <w:p w14:paraId="4AE1F146" w14:textId="77777777" w:rsidR="00572E5D" w:rsidRPr="009F3AE7" w:rsidRDefault="00572E5D" w:rsidP="00572E5D">
            <w:pPr>
              <w:rPr>
                <w:rFonts w:ascii="Verdana" w:eastAsiaTheme="minorHAnsi" w:hAnsi="Verdana" w:cstheme="minorBidi"/>
                <w:sz w:val="18"/>
              </w:rPr>
            </w:pPr>
          </w:p>
        </w:tc>
        <w:tc>
          <w:tcPr>
            <w:tcW w:w="0" w:type="auto"/>
            <w:shd w:val="clear" w:color="auto" w:fill="auto"/>
            <w:noWrap/>
            <w:vAlign w:val="bottom"/>
          </w:tcPr>
          <w:p w14:paraId="58F1EF5B" w14:textId="77777777" w:rsidR="00572E5D" w:rsidRPr="009F3AE7" w:rsidRDefault="00572E5D" w:rsidP="00572E5D">
            <w:pPr>
              <w:rPr>
                <w:rFonts w:ascii="Verdana" w:eastAsiaTheme="minorHAnsi" w:hAnsi="Verdana" w:cstheme="minorBidi"/>
                <w:sz w:val="18"/>
              </w:rPr>
            </w:pPr>
          </w:p>
        </w:tc>
        <w:tc>
          <w:tcPr>
            <w:tcW w:w="0" w:type="auto"/>
            <w:shd w:val="clear" w:color="auto" w:fill="auto"/>
            <w:noWrap/>
            <w:vAlign w:val="bottom"/>
          </w:tcPr>
          <w:p w14:paraId="54786999" w14:textId="77777777" w:rsidR="00572E5D" w:rsidRPr="009F3AE7" w:rsidRDefault="00572E5D" w:rsidP="00572E5D">
            <w:pPr>
              <w:jc w:val="right"/>
              <w:rPr>
                <w:rFonts w:ascii="Verdana" w:eastAsiaTheme="minorHAnsi" w:hAnsi="Verdana" w:cstheme="minorBidi"/>
                <w:sz w:val="18"/>
              </w:rPr>
            </w:pPr>
            <w:r w:rsidRPr="009F3AE7">
              <w:rPr>
                <w:rFonts w:ascii="Verdana" w:eastAsiaTheme="minorHAnsi" w:hAnsi="Verdana" w:cstheme="minorBidi"/>
                <w:sz w:val="18"/>
              </w:rPr>
              <w:t>29</w:t>
            </w:r>
          </w:p>
        </w:tc>
        <w:tc>
          <w:tcPr>
            <w:tcW w:w="0" w:type="auto"/>
            <w:shd w:val="clear" w:color="auto" w:fill="auto"/>
            <w:noWrap/>
            <w:vAlign w:val="bottom"/>
          </w:tcPr>
          <w:p w14:paraId="2A77EFDF" w14:textId="77777777" w:rsidR="00572E5D" w:rsidRPr="009F3AE7" w:rsidRDefault="00572E5D" w:rsidP="00572E5D">
            <w:pPr>
              <w:jc w:val="right"/>
              <w:rPr>
                <w:rFonts w:ascii="Verdana" w:eastAsiaTheme="minorHAnsi" w:hAnsi="Verdana" w:cstheme="minorBidi"/>
                <w:sz w:val="18"/>
              </w:rPr>
            </w:pPr>
            <w:r w:rsidRPr="009F3AE7">
              <w:rPr>
                <w:rFonts w:ascii="Verdana" w:eastAsiaTheme="minorHAnsi" w:hAnsi="Verdana" w:cstheme="minorBidi"/>
                <w:sz w:val="18"/>
              </w:rPr>
              <w:t>37</w:t>
            </w:r>
          </w:p>
        </w:tc>
        <w:tc>
          <w:tcPr>
            <w:tcW w:w="0" w:type="auto"/>
            <w:shd w:val="clear" w:color="auto" w:fill="auto"/>
            <w:noWrap/>
            <w:vAlign w:val="bottom"/>
          </w:tcPr>
          <w:p w14:paraId="5639F6F5" w14:textId="77777777" w:rsidR="00572E5D" w:rsidRPr="009F3AE7" w:rsidRDefault="00572E5D" w:rsidP="00572E5D">
            <w:pPr>
              <w:jc w:val="right"/>
              <w:rPr>
                <w:rFonts w:ascii="Verdana" w:eastAsiaTheme="minorHAnsi" w:hAnsi="Verdana" w:cstheme="minorBidi"/>
                <w:sz w:val="18"/>
              </w:rPr>
            </w:pPr>
            <w:r w:rsidRPr="009F3AE7">
              <w:rPr>
                <w:rFonts w:ascii="Verdana" w:eastAsiaTheme="minorHAnsi" w:hAnsi="Verdana" w:cstheme="minorBidi"/>
                <w:sz w:val="18"/>
              </w:rPr>
              <w:t>26</w:t>
            </w:r>
          </w:p>
        </w:tc>
        <w:tc>
          <w:tcPr>
            <w:tcW w:w="0" w:type="auto"/>
            <w:shd w:val="clear" w:color="auto" w:fill="auto"/>
            <w:noWrap/>
            <w:vAlign w:val="bottom"/>
          </w:tcPr>
          <w:p w14:paraId="08C3F0A5" w14:textId="77777777" w:rsidR="00572E5D" w:rsidRPr="009F3AE7" w:rsidRDefault="00572E5D" w:rsidP="00572E5D">
            <w:pPr>
              <w:jc w:val="right"/>
              <w:rPr>
                <w:rFonts w:ascii="Verdana" w:eastAsiaTheme="minorHAnsi" w:hAnsi="Verdana" w:cstheme="minorBidi"/>
                <w:sz w:val="18"/>
              </w:rPr>
            </w:pPr>
            <w:r w:rsidRPr="009F3AE7">
              <w:rPr>
                <w:rFonts w:ascii="Verdana" w:eastAsiaTheme="minorHAnsi" w:hAnsi="Verdana" w:cstheme="minorBidi"/>
                <w:sz w:val="18"/>
              </w:rPr>
              <w:t>21</w:t>
            </w:r>
          </w:p>
        </w:tc>
        <w:tc>
          <w:tcPr>
            <w:tcW w:w="0" w:type="auto"/>
            <w:shd w:val="clear" w:color="auto" w:fill="auto"/>
            <w:noWrap/>
            <w:vAlign w:val="bottom"/>
          </w:tcPr>
          <w:p w14:paraId="5FF3A309" w14:textId="77777777" w:rsidR="00572E5D" w:rsidRPr="009F3AE7" w:rsidRDefault="00572E5D" w:rsidP="00572E5D">
            <w:pPr>
              <w:jc w:val="right"/>
              <w:rPr>
                <w:rFonts w:ascii="Verdana" w:eastAsiaTheme="minorHAnsi" w:hAnsi="Verdana" w:cstheme="minorBidi"/>
                <w:sz w:val="18"/>
              </w:rPr>
            </w:pPr>
            <w:r w:rsidRPr="009F3AE7">
              <w:rPr>
                <w:rFonts w:ascii="Verdana" w:eastAsiaTheme="minorHAnsi" w:hAnsi="Verdana" w:cstheme="minorBidi"/>
                <w:sz w:val="18"/>
              </w:rPr>
              <w:t>113</w:t>
            </w:r>
          </w:p>
        </w:tc>
      </w:tr>
      <w:tr w:rsidR="00CA4D61" w:rsidRPr="009F3AE7" w14:paraId="200BB207" w14:textId="77777777" w:rsidTr="0065057A">
        <w:trPr>
          <w:trHeight w:val="260"/>
        </w:trPr>
        <w:tc>
          <w:tcPr>
            <w:tcW w:w="0" w:type="auto"/>
            <w:shd w:val="clear" w:color="auto" w:fill="auto"/>
            <w:noWrap/>
          </w:tcPr>
          <w:p w14:paraId="5FC92AAF" w14:textId="018D7731" w:rsidR="00CA4D61" w:rsidRPr="009F3AE7" w:rsidRDefault="00CA4D61" w:rsidP="00CA4D61">
            <w:pPr>
              <w:rPr>
                <w:rFonts w:ascii="Verdana" w:eastAsiaTheme="minorHAnsi" w:hAnsi="Verdana" w:cstheme="minorBidi"/>
                <w:sz w:val="18"/>
              </w:rPr>
            </w:pPr>
            <w:r w:rsidRPr="00EA3CD1">
              <w:rPr>
                <w:rFonts w:ascii="Verdana" w:eastAsiaTheme="minorHAnsi" w:hAnsi="Verdana" w:cstheme="minorBidi"/>
                <w:sz w:val="18"/>
              </w:rPr>
              <w:t>High School</w:t>
            </w:r>
          </w:p>
        </w:tc>
        <w:tc>
          <w:tcPr>
            <w:tcW w:w="0" w:type="auto"/>
            <w:shd w:val="clear" w:color="auto" w:fill="auto"/>
            <w:noWrap/>
            <w:vAlign w:val="bottom"/>
          </w:tcPr>
          <w:p w14:paraId="437765E6"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568CF8BA"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792EDF0B"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162FA348"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3C97C56B"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22</w:t>
            </w:r>
          </w:p>
        </w:tc>
        <w:tc>
          <w:tcPr>
            <w:tcW w:w="0" w:type="auto"/>
            <w:shd w:val="clear" w:color="auto" w:fill="auto"/>
            <w:noWrap/>
            <w:vAlign w:val="bottom"/>
          </w:tcPr>
          <w:p w14:paraId="257D5F8E"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27</w:t>
            </w:r>
          </w:p>
        </w:tc>
        <w:tc>
          <w:tcPr>
            <w:tcW w:w="0" w:type="auto"/>
            <w:shd w:val="clear" w:color="auto" w:fill="auto"/>
            <w:noWrap/>
            <w:vAlign w:val="bottom"/>
          </w:tcPr>
          <w:p w14:paraId="55C7A194"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31</w:t>
            </w:r>
          </w:p>
        </w:tc>
        <w:tc>
          <w:tcPr>
            <w:tcW w:w="0" w:type="auto"/>
            <w:shd w:val="clear" w:color="auto" w:fill="auto"/>
            <w:noWrap/>
            <w:vAlign w:val="bottom"/>
          </w:tcPr>
          <w:p w14:paraId="668E802F"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25</w:t>
            </w:r>
          </w:p>
        </w:tc>
        <w:tc>
          <w:tcPr>
            <w:tcW w:w="0" w:type="auto"/>
            <w:shd w:val="clear" w:color="auto" w:fill="auto"/>
            <w:noWrap/>
            <w:vAlign w:val="bottom"/>
          </w:tcPr>
          <w:p w14:paraId="03D8679D"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105</w:t>
            </w:r>
          </w:p>
        </w:tc>
      </w:tr>
      <w:tr w:rsidR="00CA4D61" w:rsidRPr="009F3AE7" w14:paraId="23066479" w14:textId="77777777" w:rsidTr="0065057A">
        <w:trPr>
          <w:trHeight w:val="260"/>
        </w:trPr>
        <w:tc>
          <w:tcPr>
            <w:tcW w:w="0" w:type="auto"/>
            <w:shd w:val="clear" w:color="auto" w:fill="auto"/>
            <w:noWrap/>
          </w:tcPr>
          <w:p w14:paraId="7BB96EA9" w14:textId="5A3D0281" w:rsidR="00CA4D61" w:rsidRPr="009F3AE7" w:rsidRDefault="00CA4D61" w:rsidP="00CA4D61">
            <w:pPr>
              <w:rPr>
                <w:rFonts w:ascii="Verdana" w:eastAsiaTheme="minorHAnsi" w:hAnsi="Verdana" w:cstheme="minorBidi"/>
                <w:sz w:val="18"/>
              </w:rPr>
            </w:pPr>
            <w:r w:rsidRPr="00EA3CD1">
              <w:rPr>
                <w:rFonts w:ascii="Verdana" w:eastAsiaTheme="minorHAnsi" w:hAnsi="Verdana" w:cstheme="minorBidi"/>
                <w:sz w:val="18"/>
              </w:rPr>
              <w:t>High School</w:t>
            </w:r>
          </w:p>
        </w:tc>
        <w:tc>
          <w:tcPr>
            <w:tcW w:w="0" w:type="auto"/>
            <w:shd w:val="clear" w:color="auto" w:fill="auto"/>
            <w:noWrap/>
            <w:vAlign w:val="bottom"/>
          </w:tcPr>
          <w:p w14:paraId="13D74B79"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45772105"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063AA246"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127008A9"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6F08FBD5"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26</w:t>
            </w:r>
          </w:p>
        </w:tc>
        <w:tc>
          <w:tcPr>
            <w:tcW w:w="0" w:type="auto"/>
            <w:shd w:val="clear" w:color="auto" w:fill="auto"/>
            <w:noWrap/>
            <w:vAlign w:val="bottom"/>
          </w:tcPr>
          <w:p w14:paraId="46B1FC4F"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59</w:t>
            </w:r>
          </w:p>
        </w:tc>
        <w:tc>
          <w:tcPr>
            <w:tcW w:w="0" w:type="auto"/>
            <w:shd w:val="clear" w:color="auto" w:fill="auto"/>
            <w:noWrap/>
            <w:vAlign w:val="bottom"/>
          </w:tcPr>
          <w:p w14:paraId="35294C20"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43</w:t>
            </w:r>
          </w:p>
        </w:tc>
        <w:tc>
          <w:tcPr>
            <w:tcW w:w="0" w:type="auto"/>
            <w:shd w:val="clear" w:color="auto" w:fill="auto"/>
            <w:noWrap/>
            <w:vAlign w:val="bottom"/>
          </w:tcPr>
          <w:p w14:paraId="0C5A30E9"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40</w:t>
            </w:r>
          </w:p>
        </w:tc>
        <w:tc>
          <w:tcPr>
            <w:tcW w:w="0" w:type="auto"/>
            <w:shd w:val="clear" w:color="auto" w:fill="auto"/>
            <w:noWrap/>
            <w:vAlign w:val="bottom"/>
          </w:tcPr>
          <w:p w14:paraId="7B13007B"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168</w:t>
            </w:r>
          </w:p>
        </w:tc>
      </w:tr>
      <w:tr w:rsidR="00CA4D61" w:rsidRPr="009F3AE7" w14:paraId="4589EC43" w14:textId="77777777" w:rsidTr="0065057A">
        <w:trPr>
          <w:trHeight w:val="260"/>
        </w:trPr>
        <w:tc>
          <w:tcPr>
            <w:tcW w:w="0" w:type="auto"/>
            <w:shd w:val="clear" w:color="auto" w:fill="auto"/>
            <w:noWrap/>
          </w:tcPr>
          <w:p w14:paraId="47493E1D" w14:textId="1F731E83" w:rsidR="00CA4D61" w:rsidRPr="009F3AE7" w:rsidRDefault="00CA4D61" w:rsidP="00CA4D61">
            <w:pPr>
              <w:rPr>
                <w:rFonts w:ascii="Verdana" w:eastAsiaTheme="minorHAnsi" w:hAnsi="Verdana" w:cstheme="minorBidi"/>
                <w:sz w:val="18"/>
              </w:rPr>
            </w:pPr>
            <w:r w:rsidRPr="00EA3CD1">
              <w:rPr>
                <w:rFonts w:ascii="Verdana" w:eastAsiaTheme="minorHAnsi" w:hAnsi="Verdana" w:cstheme="minorBidi"/>
                <w:sz w:val="18"/>
              </w:rPr>
              <w:t>High School</w:t>
            </w:r>
          </w:p>
        </w:tc>
        <w:tc>
          <w:tcPr>
            <w:tcW w:w="0" w:type="auto"/>
            <w:shd w:val="clear" w:color="auto" w:fill="auto"/>
            <w:noWrap/>
            <w:vAlign w:val="bottom"/>
          </w:tcPr>
          <w:p w14:paraId="5FE0B54D"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4A9831D9"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4BBD3ABB"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3582FD2A"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7D36F6F1"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50</w:t>
            </w:r>
          </w:p>
        </w:tc>
        <w:tc>
          <w:tcPr>
            <w:tcW w:w="0" w:type="auto"/>
            <w:shd w:val="clear" w:color="auto" w:fill="auto"/>
            <w:noWrap/>
            <w:vAlign w:val="bottom"/>
          </w:tcPr>
          <w:p w14:paraId="40AC6EB7"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39</w:t>
            </w:r>
          </w:p>
        </w:tc>
        <w:tc>
          <w:tcPr>
            <w:tcW w:w="0" w:type="auto"/>
            <w:shd w:val="clear" w:color="auto" w:fill="auto"/>
            <w:noWrap/>
            <w:vAlign w:val="bottom"/>
          </w:tcPr>
          <w:p w14:paraId="3220435D"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42</w:t>
            </w:r>
          </w:p>
        </w:tc>
        <w:tc>
          <w:tcPr>
            <w:tcW w:w="0" w:type="auto"/>
            <w:shd w:val="clear" w:color="auto" w:fill="auto"/>
            <w:noWrap/>
            <w:vAlign w:val="bottom"/>
          </w:tcPr>
          <w:p w14:paraId="1AC51B4F"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38</w:t>
            </w:r>
          </w:p>
        </w:tc>
        <w:tc>
          <w:tcPr>
            <w:tcW w:w="0" w:type="auto"/>
            <w:shd w:val="clear" w:color="auto" w:fill="auto"/>
            <w:noWrap/>
            <w:vAlign w:val="bottom"/>
          </w:tcPr>
          <w:p w14:paraId="16B554FB"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169</w:t>
            </w:r>
          </w:p>
        </w:tc>
      </w:tr>
      <w:tr w:rsidR="00CA4D61" w:rsidRPr="009F3AE7" w14:paraId="220859B8" w14:textId="77777777" w:rsidTr="0065057A">
        <w:trPr>
          <w:trHeight w:val="260"/>
        </w:trPr>
        <w:tc>
          <w:tcPr>
            <w:tcW w:w="0" w:type="auto"/>
            <w:shd w:val="clear" w:color="auto" w:fill="auto"/>
            <w:noWrap/>
          </w:tcPr>
          <w:p w14:paraId="5739A054" w14:textId="547BBB42" w:rsidR="00CA4D61" w:rsidRPr="009F3AE7" w:rsidRDefault="00CA4D61" w:rsidP="00CA4D61">
            <w:pPr>
              <w:rPr>
                <w:rFonts w:ascii="Verdana" w:eastAsiaTheme="minorHAnsi" w:hAnsi="Verdana" w:cstheme="minorBidi"/>
                <w:sz w:val="18"/>
              </w:rPr>
            </w:pPr>
            <w:r w:rsidRPr="00EA3CD1">
              <w:rPr>
                <w:rFonts w:ascii="Verdana" w:eastAsiaTheme="minorHAnsi" w:hAnsi="Verdana" w:cstheme="minorBidi"/>
                <w:sz w:val="18"/>
              </w:rPr>
              <w:t>High School</w:t>
            </w:r>
          </w:p>
        </w:tc>
        <w:tc>
          <w:tcPr>
            <w:tcW w:w="0" w:type="auto"/>
            <w:shd w:val="clear" w:color="auto" w:fill="auto"/>
            <w:noWrap/>
            <w:vAlign w:val="bottom"/>
          </w:tcPr>
          <w:p w14:paraId="58C8961F"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22341AC6"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43F3ECE7"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7FD444FD" w14:textId="77777777" w:rsidR="00CA4D61" w:rsidRPr="009F3AE7" w:rsidRDefault="00CA4D61" w:rsidP="00CA4D61">
            <w:pPr>
              <w:rPr>
                <w:rFonts w:ascii="Verdana" w:eastAsiaTheme="minorHAnsi" w:hAnsi="Verdana" w:cstheme="minorBidi"/>
                <w:sz w:val="18"/>
              </w:rPr>
            </w:pPr>
          </w:p>
        </w:tc>
        <w:tc>
          <w:tcPr>
            <w:tcW w:w="0" w:type="auto"/>
            <w:shd w:val="clear" w:color="auto" w:fill="auto"/>
            <w:noWrap/>
            <w:vAlign w:val="bottom"/>
          </w:tcPr>
          <w:p w14:paraId="0D678D68"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57</w:t>
            </w:r>
          </w:p>
        </w:tc>
        <w:tc>
          <w:tcPr>
            <w:tcW w:w="0" w:type="auto"/>
            <w:shd w:val="clear" w:color="auto" w:fill="auto"/>
            <w:noWrap/>
            <w:vAlign w:val="bottom"/>
          </w:tcPr>
          <w:p w14:paraId="58A88D0C"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32</w:t>
            </w:r>
          </w:p>
        </w:tc>
        <w:tc>
          <w:tcPr>
            <w:tcW w:w="0" w:type="auto"/>
            <w:shd w:val="clear" w:color="auto" w:fill="auto"/>
            <w:noWrap/>
            <w:vAlign w:val="bottom"/>
          </w:tcPr>
          <w:p w14:paraId="5537DD06"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52</w:t>
            </w:r>
          </w:p>
        </w:tc>
        <w:tc>
          <w:tcPr>
            <w:tcW w:w="0" w:type="auto"/>
            <w:shd w:val="clear" w:color="auto" w:fill="auto"/>
            <w:noWrap/>
            <w:vAlign w:val="bottom"/>
          </w:tcPr>
          <w:p w14:paraId="5B271CF3"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93</w:t>
            </w:r>
          </w:p>
        </w:tc>
        <w:tc>
          <w:tcPr>
            <w:tcW w:w="0" w:type="auto"/>
            <w:shd w:val="clear" w:color="auto" w:fill="auto"/>
            <w:noWrap/>
            <w:vAlign w:val="bottom"/>
          </w:tcPr>
          <w:p w14:paraId="068E7417" w14:textId="77777777" w:rsidR="00CA4D61" w:rsidRPr="009F3AE7" w:rsidRDefault="00CA4D61" w:rsidP="00CA4D61">
            <w:pPr>
              <w:jc w:val="right"/>
              <w:rPr>
                <w:rFonts w:ascii="Verdana" w:eastAsiaTheme="minorHAnsi" w:hAnsi="Verdana" w:cstheme="minorBidi"/>
                <w:sz w:val="18"/>
              </w:rPr>
            </w:pPr>
            <w:r w:rsidRPr="009F3AE7">
              <w:rPr>
                <w:rFonts w:ascii="Verdana" w:eastAsiaTheme="minorHAnsi" w:hAnsi="Verdana" w:cstheme="minorBidi"/>
                <w:sz w:val="18"/>
              </w:rPr>
              <w:t>234</w:t>
            </w:r>
          </w:p>
        </w:tc>
      </w:tr>
      <w:tr w:rsidR="00572E5D" w:rsidRPr="009F3AE7" w14:paraId="1F271524" w14:textId="77777777">
        <w:trPr>
          <w:trHeight w:val="260"/>
        </w:trPr>
        <w:tc>
          <w:tcPr>
            <w:tcW w:w="0" w:type="auto"/>
            <w:shd w:val="clear" w:color="auto" w:fill="auto"/>
            <w:noWrap/>
            <w:vAlign w:val="bottom"/>
          </w:tcPr>
          <w:p w14:paraId="3566A6A2" w14:textId="3D8C3391" w:rsidR="00572E5D" w:rsidRPr="009F3AE7" w:rsidRDefault="00CA4D61" w:rsidP="00572E5D">
            <w:pPr>
              <w:rPr>
                <w:rFonts w:ascii="Verdana" w:eastAsiaTheme="minorHAnsi" w:hAnsi="Verdana" w:cstheme="minorBidi"/>
                <w:sz w:val="18"/>
              </w:rPr>
            </w:pPr>
            <w:r>
              <w:rPr>
                <w:rFonts w:ascii="Verdana" w:eastAsiaTheme="minorHAnsi" w:hAnsi="Verdana" w:cstheme="minorBidi"/>
                <w:sz w:val="18"/>
              </w:rPr>
              <w:t>Arts Magnet School</w:t>
            </w:r>
          </w:p>
        </w:tc>
        <w:tc>
          <w:tcPr>
            <w:tcW w:w="0" w:type="auto"/>
            <w:shd w:val="clear" w:color="auto" w:fill="auto"/>
            <w:noWrap/>
            <w:vAlign w:val="bottom"/>
          </w:tcPr>
          <w:p w14:paraId="3E1376EF" w14:textId="77777777" w:rsidR="00572E5D" w:rsidRPr="009F3AE7" w:rsidRDefault="00572E5D" w:rsidP="00572E5D">
            <w:pPr>
              <w:rPr>
                <w:rFonts w:ascii="Verdana" w:eastAsiaTheme="minorHAnsi" w:hAnsi="Verdana" w:cstheme="minorBidi"/>
                <w:sz w:val="18"/>
              </w:rPr>
            </w:pPr>
          </w:p>
        </w:tc>
        <w:tc>
          <w:tcPr>
            <w:tcW w:w="0" w:type="auto"/>
            <w:shd w:val="clear" w:color="auto" w:fill="auto"/>
            <w:noWrap/>
            <w:vAlign w:val="bottom"/>
          </w:tcPr>
          <w:p w14:paraId="0BC67FC0" w14:textId="77777777" w:rsidR="00572E5D" w:rsidRPr="009F3AE7" w:rsidRDefault="00572E5D" w:rsidP="00572E5D">
            <w:pPr>
              <w:jc w:val="right"/>
              <w:rPr>
                <w:rFonts w:ascii="Verdana" w:eastAsiaTheme="minorHAnsi" w:hAnsi="Verdana" w:cstheme="minorBidi"/>
                <w:sz w:val="18"/>
              </w:rPr>
            </w:pPr>
            <w:r w:rsidRPr="009F3AE7">
              <w:rPr>
                <w:rFonts w:ascii="Verdana" w:eastAsiaTheme="minorHAnsi" w:hAnsi="Verdana" w:cstheme="minorBidi"/>
                <w:sz w:val="18"/>
              </w:rPr>
              <w:t>95</w:t>
            </w:r>
          </w:p>
        </w:tc>
        <w:tc>
          <w:tcPr>
            <w:tcW w:w="0" w:type="auto"/>
            <w:shd w:val="clear" w:color="auto" w:fill="auto"/>
            <w:noWrap/>
            <w:vAlign w:val="bottom"/>
          </w:tcPr>
          <w:p w14:paraId="591FA2D1" w14:textId="77777777" w:rsidR="00572E5D" w:rsidRPr="009F3AE7" w:rsidRDefault="00572E5D" w:rsidP="00572E5D">
            <w:pPr>
              <w:jc w:val="right"/>
              <w:rPr>
                <w:rFonts w:ascii="Verdana" w:eastAsiaTheme="minorHAnsi" w:hAnsi="Verdana" w:cstheme="minorBidi"/>
                <w:sz w:val="18"/>
              </w:rPr>
            </w:pPr>
            <w:r w:rsidRPr="009F3AE7">
              <w:rPr>
                <w:rFonts w:ascii="Verdana" w:eastAsiaTheme="minorHAnsi" w:hAnsi="Verdana" w:cstheme="minorBidi"/>
                <w:sz w:val="18"/>
              </w:rPr>
              <w:t>37</w:t>
            </w:r>
          </w:p>
        </w:tc>
        <w:tc>
          <w:tcPr>
            <w:tcW w:w="0" w:type="auto"/>
            <w:shd w:val="clear" w:color="auto" w:fill="auto"/>
            <w:noWrap/>
            <w:vAlign w:val="bottom"/>
          </w:tcPr>
          <w:p w14:paraId="2DB6235D" w14:textId="77777777" w:rsidR="00572E5D" w:rsidRPr="009F3AE7" w:rsidRDefault="00572E5D" w:rsidP="00572E5D">
            <w:pPr>
              <w:jc w:val="right"/>
              <w:rPr>
                <w:rFonts w:ascii="Verdana" w:eastAsiaTheme="minorHAnsi" w:hAnsi="Verdana" w:cstheme="minorBidi"/>
                <w:sz w:val="18"/>
              </w:rPr>
            </w:pPr>
            <w:r w:rsidRPr="009F3AE7">
              <w:rPr>
                <w:rFonts w:ascii="Verdana" w:eastAsiaTheme="minorHAnsi" w:hAnsi="Verdana" w:cstheme="minorBidi"/>
                <w:sz w:val="18"/>
              </w:rPr>
              <w:t>14</w:t>
            </w:r>
          </w:p>
        </w:tc>
        <w:tc>
          <w:tcPr>
            <w:tcW w:w="0" w:type="auto"/>
            <w:shd w:val="clear" w:color="auto" w:fill="auto"/>
            <w:noWrap/>
            <w:vAlign w:val="bottom"/>
          </w:tcPr>
          <w:p w14:paraId="3F776ECB" w14:textId="77777777" w:rsidR="00572E5D" w:rsidRPr="009F3AE7" w:rsidRDefault="00572E5D" w:rsidP="00572E5D">
            <w:pPr>
              <w:jc w:val="right"/>
              <w:rPr>
                <w:rFonts w:ascii="Verdana" w:eastAsiaTheme="minorHAnsi" w:hAnsi="Verdana" w:cstheme="minorBidi"/>
                <w:sz w:val="18"/>
              </w:rPr>
            </w:pPr>
            <w:r w:rsidRPr="009F3AE7">
              <w:rPr>
                <w:rFonts w:ascii="Verdana" w:eastAsiaTheme="minorHAnsi" w:hAnsi="Verdana" w:cstheme="minorBidi"/>
                <w:sz w:val="18"/>
              </w:rPr>
              <w:t>12</w:t>
            </w:r>
          </w:p>
        </w:tc>
        <w:tc>
          <w:tcPr>
            <w:tcW w:w="0" w:type="auto"/>
            <w:shd w:val="clear" w:color="auto" w:fill="auto"/>
            <w:noWrap/>
            <w:vAlign w:val="bottom"/>
          </w:tcPr>
          <w:p w14:paraId="63E22A93" w14:textId="77777777" w:rsidR="00572E5D" w:rsidRPr="009F3AE7" w:rsidRDefault="00572E5D" w:rsidP="00572E5D">
            <w:pPr>
              <w:jc w:val="right"/>
              <w:rPr>
                <w:rFonts w:ascii="Verdana" w:eastAsiaTheme="minorHAnsi" w:hAnsi="Verdana" w:cstheme="minorBidi"/>
                <w:sz w:val="18"/>
              </w:rPr>
            </w:pPr>
            <w:r w:rsidRPr="009F3AE7">
              <w:rPr>
                <w:rFonts w:ascii="Verdana" w:eastAsiaTheme="minorHAnsi" w:hAnsi="Verdana" w:cstheme="minorBidi"/>
                <w:sz w:val="18"/>
              </w:rPr>
              <w:t>7</w:t>
            </w:r>
          </w:p>
        </w:tc>
        <w:tc>
          <w:tcPr>
            <w:tcW w:w="0" w:type="auto"/>
            <w:shd w:val="clear" w:color="auto" w:fill="auto"/>
            <w:noWrap/>
            <w:vAlign w:val="bottom"/>
          </w:tcPr>
          <w:p w14:paraId="76883885" w14:textId="77777777" w:rsidR="00572E5D" w:rsidRPr="009F3AE7" w:rsidRDefault="00572E5D" w:rsidP="00572E5D">
            <w:pPr>
              <w:jc w:val="right"/>
              <w:rPr>
                <w:rFonts w:ascii="Verdana" w:eastAsiaTheme="minorHAnsi" w:hAnsi="Verdana" w:cstheme="minorBidi"/>
                <w:sz w:val="18"/>
              </w:rPr>
            </w:pPr>
            <w:r w:rsidRPr="009F3AE7">
              <w:rPr>
                <w:rFonts w:ascii="Verdana" w:eastAsiaTheme="minorHAnsi" w:hAnsi="Verdana" w:cstheme="minorBidi"/>
                <w:sz w:val="18"/>
              </w:rPr>
              <w:t>2</w:t>
            </w:r>
          </w:p>
        </w:tc>
        <w:tc>
          <w:tcPr>
            <w:tcW w:w="0" w:type="auto"/>
            <w:shd w:val="clear" w:color="auto" w:fill="auto"/>
            <w:noWrap/>
            <w:vAlign w:val="bottom"/>
          </w:tcPr>
          <w:p w14:paraId="62ED2E77" w14:textId="77777777" w:rsidR="00572E5D" w:rsidRPr="009F3AE7" w:rsidRDefault="00572E5D" w:rsidP="00572E5D">
            <w:pPr>
              <w:jc w:val="right"/>
              <w:rPr>
                <w:rFonts w:ascii="Verdana" w:eastAsiaTheme="minorHAnsi" w:hAnsi="Verdana" w:cstheme="minorBidi"/>
                <w:sz w:val="18"/>
              </w:rPr>
            </w:pPr>
            <w:r w:rsidRPr="009F3AE7">
              <w:rPr>
                <w:rFonts w:ascii="Verdana" w:eastAsiaTheme="minorHAnsi" w:hAnsi="Verdana" w:cstheme="minorBidi"/>
                <w:sz w:val="18"/>
              </w:rPr>
              <w:t>10</w:t>
            </w:r>
          </w:p>
        </w:tc>
        <w:tc>
          <w:tcPr>
            <w:tcW w:w="0" w:type="auto"/>
            <w:shd w:val="clear" w:color="auto" w:fill="auto"/>
            <w:noWrap/>
            <w:vAlign w:val="bottom"/>
          </w:tcPr>
          <w:p w14:paraId="401C77A7" w14:textId="77777777" w:rsidR="00572E5D" w:rsidRPr="009F3AE7" w:rsidRDefault="00572E5D" w:rsidP="00572E5D">
            <w:pPr>
              <w:jc w:val="right"/>
              <w:rPr>
                <w:rFonts w:ascii="Verdana" w:eastAsiaTheme="minorHAnsi" w:hAnsi="Verdana" w:cstheme="minorBidi"/>
                <w:sz w:val="18"/>
              </w:rPr>
            </w:pPr>
            <w:r w:rsidRPr="009F3AE7">
              <w:rPr>
                <w:rFonts w:ascii="Verdana" w:eastAsiaTheme="minorHAnsi" w:hAnsi="Verdana" w:cstheme="minorBidi"/>
                <w:sz w:val="18"/>
              </w:rPr>
              <w:t>177</w:t>
            </w:r>
          </w:p>
        </w:tc>
      </w:tr>
      <w:tr w:rsidR="00572E5D" w:rsidRPr="009F3AE7" w14:paraId="2B852877" w14:textId="77777777">
        <w:trPr>
          <w:trHeight w:val="260"/>
        </w:trPr>
        <w:tc>
          <w:tcPr>
            <w:tcW w:w="0" w:type="auto"/>
            <w:shd w:val="clear" w:color="auto" w:fill="auto"/>
            <w:noWrap/>
            <w:vAlign w:val="bottom"/>
          </w:tcPr>
          <w:p w14:paraId="15DB6C95" w14:textId="77777777" w:rsidR="00572E5D" w:rsidRPr="009F3AE7" w:rsidRDefault="00572E5D" w:rsidP="00572E5D">
            <w:pPr>
              <w:rPr>
                <w:rFonts w:ascii="Verdana" w:eastAsiaTheme="minorHAnsi" w:hAnsi="Verdana" w:cstheme="minorBidi"/>
                <w:sz w:val="18"/>
              </w:rPr>
            </w:pPr>
            <w:r w:rsidRPr="009F3AE7">
              <w:rPr>
                <w:rFonts w:ascii="Verdana" w:eastAsiaTheme="minorHAnsi" w:hAnsi="Verdana" w:cstheme="minorBidi"/>
                <w:sz w:val="18"/>
              </w:rPr>
              <w:t>ISB</w:t>
            </w:r>
          </w:p>
        </w:tc>
        <w:tc>
          <w:tcPr>
            <w:tcW w:w="0" w:type="auto"/>
            <w:shd w:val="clear" w:color="auto" w:fill="auto"/>
            <w:noWrap/>
            <w:vAlign w:val="bottom"/>
          </w:tcPr>
          <w:p w14:paraId="1DE13F56" w14:textId="77777777" w:rsidR="00572E5D" w:rsidRPr="009F3AE7" w:rsidRDefault="00572E5D" w:rsidP="00572E5D">
            <w:pPr>
              <w:rPr>
                <w:rFonts w:ascii="Verdana" w:eastAsiaTheme="minorHAnsi" w:hAnsi="Verdana" w:cstheme="minorBidi"/>
                <w:sz w:val="18"/>
              </w:rPr>
            </w:pPr>
          </w:p>
        </w:tc>
        <w:tc>
          <w:tcPr>
            <w:tcW w:w="0" w:type="auto"/>
            <w:shd w:val="clear" w:color="auto" w:fill="auto"/>
            <w:noWrap/>
            <w:vAlign w:val="bottom"/>
          </w:tcPr>
          <w:p w14:paraId="65478A5A" w14:textId="77777777" w:rsidR="00572E5D" w:rsidRPr="009F3AE7" w:rsidRDefault="00572E5D" w:rsidP="00572E5D">
            <w:pPr>
              <w:jc w:val="right"/>
              <w:rPr>
                <w:rFonts w:ascii="Verdana" w:eastAsiaTheme="minorHAnsi" w:hAnsi="Verdana" w:cstheme="minorBidi"/>
                <w:sz w:val="18"/>
              </w:rPr>
            </w:pPr>
            <w:r w:rsidRPr="009F3AE7">
              <w:rPr>
                <w:rFonts w:ascii="Verdana" w:eastAsiaTheme="minorHAnsi" w:hAnsi="Verdana" w:cstheme="minorBidi"/>
                <w:sz w:val="18"/>
              </w:rPr>
              <w:t>87</w:t>
            </w:r>
          </w:p>
        </w:tc>
        <w:tc>
          <w:tcPr>
            <w:tcW w:w="0" w:type="auto"/>
            <w:shd w:val="clear" w:color="auto" w:fill="auto"/>
            <w:noWrap/>
            <w:vAlign w:val="bottom"/>
          </w:tcPr>
          <w:p w14:paraId="04937CCF" w14:textId="77777777" w:rsidR="00572E5D" w:rsidRPr="009F3AE7" w:rsidRDefault="00572E5D" w:rsidP="00572E5D">
            <w:pPr>
              <w:jc w:val="right"/>
              <w:rPr>
                <w:rFonts w:ascii="Verdana" w:eastAsiaTheme="minorHAnsi" w:hAnsi="Verdana" w:cstheme="minorBidi"/>
                <w:sz w:val="18"/>
              </w:rPr>
            </w:pPr>
            <w:r w:rsidRPr="009F3AE7">
              <w:rPr>
                <w:rFonts w:ascii="Verdana" w:eastAsiaTheme="minorHAnsi" w:hAnsi="Verdana" w:cstheme="minorBidi"/>
                <w:sz w:val="18"/>
              </w:rPr>
              <w:t>52</w:t>
            </w:r>
          </w:p>
        </w:tc>
        <w:tc>
          <w:tcPr>
            <w:tcW w:w="0" w:type="auto"/>
            <w:shd w:val="clear" w:color="auto" w:fill="auto"/>
            <w:noWrap/>
            <w:vAlign w:val="bottom"/>
          </w:tcPr>
          <w:p w14:paraId="2927CA12" w14:textId="77777777" w:rsidR="00572E5D" w:rsidRPr="009F3AE7" w:rsidRDefault="00572E5D" w:rsidP="00572E5D">
            <w:pPr>
              <w:jc w:val="right"/>
              <w:rPr>
                <w:rFonts w:ascii="Verdana" w:eastAsiaTheme="minorHAnsi" w:hAnsi="Verdana" w:cstheme="minorBidi"/>
                <w:sz w:val="18"/>
              </w:rPr>
            </w:pPr>
            <w:r w:rsidRPr="009F3AE7">
              <w:rPr>
                <w:rFonts w:ascii="Verdana" w:eastAsiaTheme="minorHAnsi" w:hAnsi="Verdana" w:cstheme="minorBidi"/>
                <w:sz w:val="18"/>
              </w:rPr>
              <w:t>59</w:t>
            </w:r>
          </w:p>
        </w:tc>
        <w:tc>
          <w:tcPr>
            <w:tcW w:w="0" w:type="auto"/>
            <w:shd w:val="clear" w:color="auto" w:fill="auto"/>
            <w:noWrap/>
            <w:vAlign w:val="bottom"/>
          </w:tcPr>
          <w:p w14:paraId="767FE934" w14:textId="77777777" w:rsidR="00572E5D" w:rsidRPr="009F3AE7" w:rsidRDefault="00572E5D" w:rsidP="00572E5D">
            <w:pPr>
              <w:jc w:val="right"/>
              <w:rPr>
                <w:rFonts w:ascii="Verdana" w:eastAsiaTheme="minorHAnsi" w:hAnsi="Verdana" w:cstheme="minorBidi"/>
                <w:sz w:val="18"/>
              </w:rPr>
            </w:pPr>
            <w:r w:rsidRPr="009F3AE7">
              <w:rPr>
                <w:rFonts w:ascii="Verdana" w:eastAsiaTheme="minorHAnsi" w:hAnsi="Verdana" w:cstheme="minorBidi"/>
                <w:sz w:val="18"/>
              </w:rPr>
              <w:t>45</w:t>
            </w:r>
          </w:p>
        </w:tc>
        <w:tc>
          <w:tcPr>
            <w:tcW w:w="0" w:type="auto"/>
            <w:shd w:val="clear" w:color="auto" w:fill="auto"/>
            <w:noWrap/>
            <w:vAlign w:val="bottom"/>
          </w:tcPr>
          <w:p w14:paraId="242279D6" w14:textId="77777777" w:rsidR="00572E5D" w:rsidRPr="009F3AE7" w:rsidRDefault="00572E5D" w:rsidP="00572E5D">
            <w:pPr>
              <w:jc w:val="right"/>
              <w:rPr>
                <w:rFonts w:ascii="Verdana" w:eastAsiaTheme="minorHAnsi" w:hAnsi="Verdana" w:cstheme="minorBidi"/>
                <w:sz w:val="18"/>
              </w:rPr>
            </w:pPr>
            <w:r w:rsidRPr="009F3AE7">
              <w:rPr>
                <w:rFonts w:ascii="Verdana" w:eastAsiaTheme="minorHAnsi" w:hAnsi="Verdana" w:cstheme="minorBidi"/>
                <w:sz w:val="18"/>
              </w:rPr>
              <w:t>37</w:t>
            </w:r>
          </w:p>
        </w:tc>
        <w:tc>
          <w:tcPr>
            <w:tcW w:w="0" w:type="auto"/>
            <w:shd w:val="clear" w:color="auto" w:fill="auto"/>
            <w:noWrap/>
            <w:vAlign w:val="bottom"/>
          </w:tcPr>
          <w:p w14:paraId="59A8C9A7" w14:textId="77777777" w:rsidR="00572E5D" w:rsidRPr="009F3AE7" w:rsidRDefault="00572E5D" w:rsidP="00572E5D">
            <w:pPr>
              <w:jc w:val="right"/>
              <w:rPr>
                <w:rFonts w:ascii="Verdana" w:eastAsiaTheme="minorHAnsi" w:hAnsi="Verdana" w:cstheme="minorBidi"/>
                <w:sz w:val="18"/>
              </w:rPr>
            </w:pPr>
            <w:r w:rsidRPr="009F3AE7">
              <w:rPr>
                <w:rFonts w:ascii="Verdana" w:eastAsiaTheme="minorHAnsi" w:hAnsi="Verdana" w:cstheme="minorBidi"/>
                <w:sz w:val="18"/>
              </w:rPr>
              <w:t>14</w:t>
            </w:r>
          </w:p>
        </w:tc>
        <w:tc>
          <w:tcPr>
            <w:tcW w:w="0" w:type="auto"/>
            <w:shd w:val="clear" w:color="auto" w:fill="auto"/>
            <w:noWrap/>
            <w:vAlign w:val="bottom"/>
          </w:tcPr>
          <w:p w14:paraId="3B4CED60" w14:textId="77777777" w:rsidR="00572E5D" w:rsidRPr="009F3AE7" w:rsidRDefault="00572E5D" w:rsidP="00572E5D">
            <w:pPr>
              <w:jc w:val="right"/>
              <w:rPr>
                <w:rFonts w:ascii="Verdana" w:eastAsiaTheme="minorHAnsi" w:hAnsi="Verdana" w:cstheme="minorBidi"/>
                <w:sz w:val="18"/>
              </w:rPr>
            </w:pPr>
            <w:r w:rsidRPr="009F3AE7">
              <w:rPr>
                <w:rFonts w:ascii="Verdana" w:eastAsiaTheme="minorHAnsi" w:hAnsi="Verdana" w:cstheme="minorBidi"/>
                <w:sz w:val="18"/>
              </w:rPr>
              <w:t>9</w:t>
            </w:r>
          </w:p>
        </w:tc>
        <w:tc>
          <w:tcPr>
            <w:tcW w:w="0" w:type="auto"/>
            <w:shd w:val="clear" w:color="auto" w:fill="auto"/>
            <w:noWrap/>
            <w:vAlign w:val="bottom"/>
          </w:tcPr>
          <w:p w14:paraId="113B5053" w14:textId="77777777" w:rsidR="00572E5D" w:rsidRPr="009F3AE7" w:rsidRDefault="00572E5D" w:rsidP="00572E5D">
            <w:pPr>
              <w:jc w:val="right"/>
              <w:rPr>
                <w:rFonts w:ascii="Verdana" w:eastAsiaTheme="minorHAnsi" w:hAnsi="Verdana" w:cstheme="minorBidi"/>
                <w:sz w:val="18"/>
              </w:rPr>
            </w:pPr>
            <w:r w:rsidRPr="009F3AE7">
              <w:rPr>
                <w:rFonts w:ascii="Verdana" w:eastAsiaTheme="minorHAnsi" w:hAnsi="Verdana" w:cstheme="minorBidi"/>
                <w:sz w:val="18"/>
              </w:rPr>
              <w:t>303</w:t>
            </w:r>
          </w:p>
        </w:tc>
      </w:tr>
      <w:tr w:rsidR="00572E5D" w:rsidRPr="009F3AE7" w14:paraId="4E7EF89A" w14:textId="77777777">
        <w:trPr>
          <w:trHeight w:val="260"/>
        </w:trPr>
        <w:tc>
          <w:tcPr>
            <w:tcW w:w="0" w:type="auto"/>
            <w:shd w:val="clear" w:color="auto" w:fill="auto"/>
            <w:noWrap/>
            <w:vAlign w:val="bottom"/>
          </w:tcPr>
          <w:p w14:paraId="2E6E2C6E" w14:textId="77777777" w:rsidR="00572E5D" w:rsidRPr="009F3AE7" w:rsidRDefault="00572E5D" w:rsidP="00572E5D">
            <w:pPr>
              <w:rPr>
                <w:rFonts w:ascii="Verdana" w:eastAsiaTheme="minorHAnsi" w:hAnsi="Verdana" w:cstheme="minorBidi"/>
                <w:sz w:val="18"/>
              </w:rPr>
            </w:pPr>
            <w:r>
              <w:rPr>
                <w:rFonts w:ascii="Verdana" w:eastAsiaTheme="minorHAnsi" w:hAnsi="Verdana" w:cstheme="minorBidi"/>
                <w:sz w:val="18"/>
              </w:rPr>
              <w:t>Science &amp; Tech</w:t>
            </w:r>
          </w:p>
        </w:tc>
        <w:tc>
          <w:tcPr>
            <w:tcW w:w="0" w:type="auto"/>
            <w:shd w:val="clear" w:color="auto" w:fill="auto"/>
            <w:noWrap/>
            <w:vAlign w:val="bottom"/>
          </w:tcPr>
          <w:p w14:paraId="53AB5193" w14:textId="77777777" w:rsidR="00572E5D" w:rsidRPr="009F3AE7" w:rsidRDefault="00572E5D" w:rsidP="00572E5D">
            <w:pPr>
              <w:jc w:val="right"/>
              <w:rPr>
                <w:rFonts w:ascii="Verdana" w:eastAsiaTheme="minorHAnsi" w:hAnsi="Verdana" w:cstheme="minorBidi"/>
                <w:sz w:val="18"/>
              </w:rPr>
            </w:pPr>
          </w:p>
        </w:tc>
        <w:tc>
          <w:tcPr>
            <w:tcW w:w="0" w:type="auto"/>
            <w:shd w:val="clear" w:color="auto" w:fill="auto"/>
            <w:noWrap/>
            <w:vAlign w:val="bottom"/>
          </w:tcPr>
          <w:p w14:paraId="6E655788" w14:textId="77777777" w:rsidR="00572E5D" w:rsidRPr="009F3AE7" w:rsidRDefault="00572E5D" w:rsidP="00572E5D">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40DBE229" w14:textId="77777777" w:rsidR="00572E5D" w:rsidRPr="009F3AE7" w:rsidRDefault="00572E5D" w:rsidP="00572E5D">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4E800C25" w14:textId="77777777" w:rsidR="00572E5D" w:rsidRPr="009F3AE7" w:rsidRDefault="00572E5D" w:rsidP="00572E5D">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215ECBB3" w14:textId="77777777" w:rsidR="00572E5D" w:rsidRPr="009F3AE7" w:rsidRDefault="00572E5D" w:rsidP="00572E5D">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4CB946DA" w14:textId="77777777" w:rsidR="00572E5D" w:rsidRPr="009F3AE7" w:rsidRDefault="00572E5D" w:rsidP="00572E5D">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7ADFF534" w14:textId="77777777" w:rsidR="00572E5D" w:rsidRPr="009F3AE7" w:rsidRDefault="00572E5D" w:rsidP="00572E5D">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7CCECE30" w14:textId="77777777" w:rsidR="00572E5D" w:rsidRPr="009F3AE7" w:rsidRDefault="00572E5D" w:rsidP="00572E5D">
            <w:pPr>
              <w:jc w:val="right"/>
              <w:rPr>
                <w:rFonts w:ascii="Verdana" w:eastAsiaTheme="minorHAnsi" w:hAnsi="Verdana" w:cstheme="minorBidi"/>
                <w:sz w:val="18"/>
              </w:rPr>
            </w:pPr>
            <w:r>
              <w:rPr>
                <w:rFonts w:ascii="Verdana" w:eastAsiaTheme="minorHAnsi" w:hAnsi="Verdana" w:cstheme="minorBidi"/>
                <w:sz w:val="18"/>
              </w:rPr>
              <w:t>0</w:t>
            </w:r>
          </w:p>
        </w:tc>
        <w:tc>
          <w:tcPr>
            <w:tcW w:w="0" w:type="auto"/>
            <w:shd w:val="clear" w:color="auto" w:fill="auto"/>
            <w:noWrap/>
            <w:vAlign w:val="bottom"/>
          </w:tcPr>
          <w:p w14:paraId="24C902D9" w14:textId="77777777" w:rsidR="00572E5D" w:rsidRPr="009F3AE7" w:rsidRDefault="00572E5D" w:rsidP="00572E5D">
            <w:pPr>
              <w:jc w:val="right"/>
              <w:rPr>
                <w:rFonts w:ascii="Verdana" w:eastAsiaTheme="minorHAnsi" w:hAnsi="Verdana" w:cstheme="minorBidi"/>
                <w:sz w:val="18"/>
              </w:rPr>
            </w:pPr>
            <w:r>
              <w:rPr>
                <w:rFonts w:ascii="Verdana" w:eastAsiaTheme="minorHAnsi" w:hAnsi="Verdana" w:cstheme="minorBidi"/>
                <w:sz w:val="18"/>
              </w:rPr>
              <w:t>0</w:t>
            </w:r>
          </w:p>
        </w:tc>
      </w:tr>
      <w:tr w:rsidR="00572E5D" w:rsidRPr="00F433B4" w14:paraId="5AAC3A16" w14:textId="77777777">
        <w:trPr>
          <w:trHeight w:val="260"/>
        </w:trPr>
        <w:tc>
          <w:tcPr>
            <w:tcW w:w="0" w:type="auto"/>
            <w:shd w:val="clear" w:color="auto" w:fill="auto"/>
            <w:noWrap/>
            <w:vAlign w:val="bottom"/>
          </w:tcPr>
          <w:p w14:paraId="78140781" w14:textId="77777777" w:rsidR="00572E5D" w:rsidRPr="00F433B4" w:rsidRDefault="00572E5D" w:rsidP="00572E5D">
            <w:pPr>
              <w:rPr>
                <w:rFonts w:ascii="Verdana" w:eastAsiaTheme="minorHAnsi" w:hAnsi="Verdana" w:cstheme="minorBidi"/>
                <w:b/>
                <w:sz w:val="18"/>
              </w:rPr>
            </w:pPr>
            <w:r w:rsidRPr="00F433B4">
              <w:rPr>
                <w:rFonts w:ascii="Verdana" w:eastAsiaTheme="minorHAnsi" w:hAnsi="Verdana" w:cstheme="minorBidi"/>
                <w:b/>
                <w:sz w:val="18"/>
              </w:rPr>
              <w:t>TOTALS</w:t>
            </w:r>
          </w:p>
        </w:tc>
        <w:tc>
          <w:tcPr>
            <w:tcW w:w="0" w:type="auto"/>
            <w:shd w:val="clear" w:color="auto" w:fill="auto"/>
            <w:noWrap/>
            <w:vAlign w:val="bottom"/>
          </w:tcPr>
          <w:p w14:paraId="3370DEB8" w14:textId="77777777" w:rsidR="00572E5D" w:rsidRPr="00F433B4" w:rsidRDefault="00572E5D" w:rsidP="00572E5D">
            <w:pPr>
              <w:jc w:val="right"/>
              <w:rPr>
                <w:rFonts w:ascii="Verdana" w:eastAsiaTheme="minorHAnsi" w:hAnsi="Verdana" w:cstheme="minorBidi"/>
                <w:b/>
                <w:sz w:val="18"/>
              </w:rPr>
            </w:pPr>
            <w:r w:rsidRPr="00F433B4">
              <w:rPr>
                <w:rFonts w:ascii="Verdana" w:eastAsiaTheme="minorHAnsi" w:hAnsi="Verdana" w:cstheme="minorBidi"/>
                <w:b/>
                <w:sz w:val="18"/>
              </w:rPr>
              <w:t>0</w:t>
            </w:r>
          </w:p>
        </w:tc>
        <w:tc>
          <w:tcPr>
            <w:tcW w:w="0" w:type="auto"/>
            <w:shd w:val="clear" w:color="auto" w:fill="auto"/>
            <w:noWrap/>
            <w:vAlign w:val="bottom"/>
          </w:tcPr>
          <w:p w14:paraId="0C1D0041" w14:textId="77777777" w:rsidR="00572E5D" w:rsidRPr="00F433B4" w:rsidRDefault="00572E5D" w:rsidP="00572E5D">
            <w:pPr>
              <w:jc w:val="right"/>
              <w:rPr>
                <w:rFonts w:ascii="Verdana" w:eastAsiaTheme="minorHAnsi" w:hAnsi="Verdana" w:cstheme="minorBidi"/>
                <w:b/>
                <w:sz w:val="18"/>
              </w:rPr>
            </w:pPr>
            <w:r w:rsidRPr="00F433B4">
              <w:rPr>
                <w:rFonts w:ascii="Verdana" w:eastAsiaTheme="minorHAnsi" w:hAnsi="Verdana" w:cstheme="minorBidi"/>
                <w:b/>
                <w:sz w:val="18"/>
              </w:rPr>
              <w:t>320</w:t>
            </w:r>
          </w:p>
        </w:tc>
        <w:tc>
          <w:tcPr>
            <w:tcW w:w="0" w:type="auto"/>
            <w:shd w:val="clear" w:color="auto" w:fill="auto"/>
            <w:noWrap/>
            <w:vAlign w:val="bottom"/>
          </w:tcPr>
          <w:p w14:paraId="4F9F750F" w14:textId="77777777" w:rsidR="00572E5D" w:rsidRPr="00F433B4" w:rsidRDefault="00572E5D" w:rsidP="00572E5D">
            <w:pPr>
              <w:jc w:val="right"/>
              <w:rPr>
                <w:rFonts w:ascii="Verdana" w:eastAsiaTheme="minorHAnsi" w:hAnsi="Verdana" w:cstheme="minorBidi"/>
                <w:b/>
                <w:sz w:val="18"/>
              </w:rPr>
            </w:pPr>
            <w:r w:rsidRPr="00F433B4">
              <w:rPr>
                <w:rFonts w:ascii="Verdana" w:eastAsiaTheme="minorHAnsi" w:hAnsi="Verdana" w:cstheme="minorBidi"/>
                <w:b/>
                <w:sz w:val="18"/>
              </w:rPr>
              <w:t>495</w:t>
            </w:r>
          </w:p>
        </w:tc>
        <w:tc>
          <w:tcPr>
            <w:tcW w:w="0" w:type="auto"/>
            <w:shd w:val="clear" w:color="auto" w:fill="auto"/>
            <w:noWrap/>
            <w:vAlign w:val="bottom"/>
          </w:tcPr>
          <w:p w14:paraId="335AAA2D" w14:textId="77777777" w:rsidR="00572E5D" w:rsidRPr="00F433B4" w:rsidRDefault="00572E5D" w:rsidP="00572E5D">
            <w:pPr>
              <w:jc w:val="right"/>
              <w:rPr>
                <w:rFonts w:ascii="Verdana" w:eastAsiaTheme="minorHAnsi" w:hAnsi="Verdana" w:cstheme="minorBidi"/>
                <w:b/>
                <w:sz w:val="18"/>
              </w:rPr>
            </w:pPr>
            <w:r w:rsidRPr="00F433B4">
              <w:rPr>
                <w:rFonts w:ascii="Verdana" w:eastAsiaTheme="minorHAnsi" w:hAnsi="Verdana" w:cstheme="minorBidi"/>
                <w:b/>
                <w:sz w:val="18"/>
              </w:rPr>
              <w:t>521</w:t>
            </w:r>
          </w:p>
        </w:tc>
        <w:tc>
          <w:tcPr>
            <w:tcW w:w="0" w:type="auto"/>
            <w:shd w:val="clear" w:color="auto" w:fill="auto"/>
            <w:noWrap/>
            <w:vAlign w:val="bottom"/>
          </w:tcPr>
          <w:p w14:paraId="383F3F23" w14:textId="77777777" w:rsidR="00572E5D" w:rsidRPr="00F433B4" w:rsidRDefault="00572E5D" w:rsidP="00572E5D">
            <w:pPr>
              <w:jc w:val="right"/>
              <w:rPr>
                <w:rFonts w:ascii="Verdana" w:eastAsiaTheme="minorHAnsi" w:hAnsi="Verdana" w:cstheme="minorBidi"/>
                <w:b/>
                <w:sz w:val="18"/>
              </w:rPr>
            </w:pPr>
            <w:r w:rsidRPr="00F433B4">
              <w:rPr>
                <w:rFonts w:ascii="Verdana" w:eastAsiaTheme="minorHAnsi" w:hAnsi="Verdana" w:cstheme="minorBidi"/>
                <w:b/>
                <w:sz w:val="18"/>
              </w:rPr>
              <w:t>241</w:t>
            </w:r>
          </w:p>
        </w:tc>
        <w:tc>
          <w:tcPr>
            <w:tcW w:w="0" w:type="auto"/>
            <w:shd w:val="clear" w:color="auto" w:fill="auto"/>
            <w:noWrap/>
            <w:vAlign w:val="bottom"/>
          </w:tcPr>
          <w:p w14:paraId="6D6603CB" w14:textId="77777777" w:rsidR="00572E5D" w:rsidRPr="00F433B4" w:rsidRDefault="00572E5D" w:rsidP="00572E5D">
            <w:pPr>
              <w:jc w:val="right"/>
              <w:rPr>
                <w:rFonts w:ascii="Verdana" w:eastAsiaTheme="minorHAnsi" w:hAnsi="Verdana" w:cstheme="minorBidi"/>
                <w:b/>
                <w:sz w:val="18"/>
              </w:rPr>
            </w:pPr>
            <w:r w:rsidRPr="00F433B4">
              <w:rPr>
                <w:rFonts w:ascii="Verdana" w:eastAsiaTheme="minorHAnsi" w:hAnsi="Verdana" w:cstheme="minorBidi"/>
                <w:b/>
                <w:sz w:val="18"/>
              </w:rPr>
              <w:t>238</w:t>
            </w:r>
          </w:p>
        </w:tc>
        <w:tc>
          <w:tcPr>
            <w:tcW w:w="0" w:type="auto"/>
            <w:shd w:val="clear" w:color="auto" w:fill="auto"/>
            <w:noWrap/>
            <w:vAlign w:val="bottom"/>
          </w:tcPr>
          <w:p w14:paraId="7DAC7A07" w14:textId="77777777" w:rsidR="00572E5D" w:rsidRPr="00F433B4" w:rsidRDefault="00572E5D" w:rsidP="00572E5D">
            <w:pPr>
              <w:jc w:val="right"/>
              <w:rPr>
                <w:rFonts w:ascii="Verdana" w:eastAsiaTheme="minorHAnsi" w:hAnsi="Verdana" w:cstheme="minorBidi"/>
                <w:b/>
                <w:sz w:val="18"/>
              </w:rPr>
            </w:pPr>
            <w:r w:rsidRPr="00F433B4">
              <w:rPr>
                <w:rFonts w:ascii="Verdana" w:eastAsiaTheme="minorHAnsi" w:hAnsi="Verdana" w:cstheme="minorBidi"/>
                <w:b/>
                <w:sz w:val="18"/>
              </w:rPr>
              <w:t>210</w:t>
            </w:r>
          </w:p>
        </w:tc>
        <w:tc>
          <w:tcPr>
            <w:tcW w:w="0" w:type="auto"/>
            <w:shd w:val="clear" w:color="auto" w:fill="auto"/>
            <w:noWrap/>
            <w:vAlign w:val="bottom"/>
          </w:tcPr>
          <w:p w14:paraId="5CD26556" w14:textId="77777777" w:rsidR="00572E5D" w:rsidRPr="00F433B4" w:rsidRDefault="00572E5D" w:rsidP="00572E5D">
            <w:pPr>
              <w:jc w:val="right"/>
              <w:rPr>
                <w:rFonts w:ascii="Verdana" w:eastAsiaTheme="minorHAnsi" w:hAnsi="Verdana" w:cstheme="minorBidi"/>
                <w:b/>
                <w:sz w:val="18"/>
              </w:rPr>
            </w:pPr>
            <w:r w:rsidRPr="00F433B4">
              <w:rPr>
                <w:rFonts w:ascii="Verdana" w:eastAsiaTheme="minorHAnsi" w:hAnsi="Verdana" w:cstheme="minorBidi"/>
                <w:b/>
                <w:sz w:val="18"/>
              </w:rPr>
              <w:t>236</w:t>
            </w:r>
          </w:p>
        </w:tc>
        <w:tc>
          <w:tcPr>
            <w:tcW w:w="0" w:type="auto"/>
            <w:shd w:val="clear" w:color="auto" w:fill="auto"/>
            <w:noWrap/>
            <w:vAlign w:val="bottom"/>
          </w:tcPr>
          <w:p w14:paraId="0E868BC2" w14:textId="77777777" w:rsidR="00572E5D" w:rsidRPr="00F433B4" w:rsidRDefault="00572E5D" w:rsidP="00572E5D">
            <w:pPr>
              <w:jc w:val="right"/>
              <w:rPr>
                <w:rFonts w:ascii="Verdana" w:eastAsiaTheme="minorHAnsi" w:hAnsi="Verdana" w:cstheme="minorBidi"/>
                <w:b/>
                <w:sz w:val="18"/>
              </w:rPr>
            </w:pPr>
            <w:r w:rsidRPr="00F433B4">
              <w:rPr>
                <w:rFonts w:ascii="Verdana" w:eastAsiaTheme="minorHAnsi" w:hAnsi="Verdana" w:cstheme="minorBidi"/>
                <w:b/>
                <w:sz w:val="18"/>
              </w:rPr>
              <w:t>2261</w:t>
            </w:r>
          </w:p>
        </w:tc>
      </w:tr>
      <w:tr w:rsidR="00572E5D" w:rsidRPr="009F3AE7" w14:paraId="7C2140B8" w14:textId="77777777">
        <w:trPr>
          <w:trHeight w:val="260"/>
        </w:trPr>
        <w:tc>
          <w:tcPr>
            <w:tcW w:w="0" w:type="auto"/>
            <w:shd w:val="clear" w:color="auto" w:fill="auto"/>
            <w:noWrap/>
            <w:vAlign w:val="bottom"/>
          </w:tcPr>
          <w:p w14:paraId="1C3D4911" w14:textId="77777777" w:rsidR="00572E5D" w:rsidRPr="009F3AE7" w:rsidRDefault="00572E5D" w:rsidP="00572E5D">
            <w:pPr>
              <w:rPr>
                <w:rFonts w:ascii="Verdana" w:eastAsiaTheme="minorHAnsi" w:hAnsi="Verdana" w:cstheme="minorBidi"/>
                <w:sz w:val="18"/>
              </w:rPr>
            </w:pPr>
            <w:r w:rsidRPr="009F3AE7">
              <w:rPr>
                <w:rFonts w:ascii="Verdana" w:eastAsiaTheme="minorHAnsi" w:hAnsi="Verdana" w:cstheme="minorBidi"/>
                <w:sz w:val="18"/>
              </w:rPr>
              <w:t>District Enrollment</w:t>
            </w:r>
          </w:p>
        </w:tc>
        <w:tc>
          <w:tcPr>
            <w:tcW w:w="0" w:type="auto"/>
            <w:shd w:val="clear" w:color="auto" w:fill="auto"/>
            <w:noWrap/>
            <w:vAlign w:val="bottom"/>
          </w:tcPr>
          <w:p w14:paraId="7628DA4E" w14:textId="77777777" w:rsidR="00572E5D" w:rsidRPr="009F3AE7" w:rsidRDefault="00572E5D" w:rsidP="00572E5D">
            <w:pPr>
              <w:jc w:val="right"/>
              <w:rPr>
                <w:rFonts w:ascii="Verdana" w:eastAsiaTheme="minorHAnsi" w:hAnsi="Verdana" w:cstheme="minorBidi"/>
                <w:sz w:val="18"/>
              </w:rPr>
            </w:pPr>
            <w:r w:rsidRPr="009F3AE7">
              <w:rPr>
                <w:rFonts w:ascii="Verdana" w:eastAsiaTheme="minorHAnsi" w:hAnsi="Verdana" w:cstheme="minorBidi"/>
                <w:sz w:val="18"/>
              </w:rPr>
              <w:t>3029</w:t>
            </w:r>
          </w:p>
        </w:tc>
        <w:tc>
          <w:tcPr>
            <w:tcW w:w="0" w:type="auto"/>
            <w:shd w:val="clear" w:color="auto" w:fill="auto"/>
            <w:noWrap/>
            <w:vAlign w:val="bottom"/>
          </w:tcPr>
          <w:p w14:paraId="184BC6F8" w14:textId="77777777" w:rsidR="00572E5D" w:rsidRPr="009F3AE7" w:rsidRDefault="00572E5D" w:rsidP="00572E5D">
            <w:pPr>
              <w:jc w:val="right"/>
              <w:rPr>
                <w:rFonts w:ascii="Verdana" w:eastAsiaTheme="minorHAnsi" w:hAnsi="Verdana" w:cstheme="minorBidi"/>
                <w:sz w:val="18"/>
              </w:rPr>
            </w:pPr>
            <w:r w:rsidRPr="009F3AE7">
              <w:rPr>
                <w:rFonts w:ascii="Verdana" w:eastAsiaTheme="minorHAnsi" w:hAnsi="Verdana" w:cstheme="minorBidi"/>
                <w:sz w:val="18"/>
              </w:rPr>
              <w:t>3049</w:t>
            </w:r>
          </w:p>
        </w:tc>
        <w:tc>
          <w:tcPr>
            <w:tcW w:w="0" w:type="auto"/>
            <w:shd w:val="clear" w:color="auto" w:fill="auto"/>
            <w:noWrap/>
            <w:vAlign w:val="bottom"/>
          </w:tcPr>
          <w:p w14:paraId="2E1CC979" w14:textId="77777777" w:rsidR="00572E5D" w:rsidRPr="009F3AE7" w:rsidRDefault="00572E5D" w:rsidP="00572E5D">
            <w:pPr>
              <w:jc w:val="right"/>
              <w:rPr>
                <w:rFonts w:ascii="Verdana" w:eastAsiaTheme="minorHAnsi" w:hAnsi="Verdana" w:cstheme="minorBidi"/>
                <w:sz w:val="18"/>
              </w:rPr>
            </w:pPr>
            <w:r w:rsidRPr="009F3AE7">
              <w:rPr>
                <w:rFonts w:ascii="Verdana" w:eastAsiaTheme="minorHAnsi" w:hAnsi="Verdana" w:cstheme="minorBidi"/>
                <w:sz w:val="18"/>
              </w:rPr>
              <w:t>3042</w:t>
            </w:r>
          </w:p>
        </w:tc>
        <w:tc>
          <w:tcPr>
            <w:tcW w:w="0" w:type="auto"/>
            <w:shd w:val="clear" w:color="auto" w:fill="auto"/>
            <w:noWrap/>
            <w:vAlign w:val="bottom"/>
          </w:tcPr>
          <w:p w14:paraId="2169F556" w14:textId="77777777" w:rsidR="00572E5D" w:rsidRPr="009F3AE7" w:rsidRDefault="00572E5D" w:rsidP="00572E5D">
            <w:pPr>
              <w:jc w:val="right"/>
              <w:rPr>
                <w:rFonts w:ascii="Verdana" w:eastAsiaTheme="minorHAnsi" w:hAnsi="Verdana" w:cstheme="minorBidi"/>
                <w:sz w:val="18"/>
              </w:rPr>
            </w:pPr>
            <w:r w:rsidRPr="009F3AE7">
              <w:rPr>
                <w:rFonts w:ascii="Verdana" w:eastAsiaTheme="minorHAnsi" w:hAnsi="Verdana" w:cstheme="minorBidi"/>
                <w:sz w:val="18"/>
              </w:rPr>
              <w:t>2981</w:t>
            </w:r>
          </w:p>
        </w:tc>
        <w:tc>
          <w:tcPr>
            <w:tcW w:w="0" w:type="auto"/>
            <w:shd w:val="clear" w:color="auto" w:fill="auto"/>
            <w:noWrap/>
            <w:vAlign w:val="bottom"/>
          </w:tcPr>
          <w:p w14:paraId="78F59791" w14:textId="77777777" w:rsidR="00572E5D" w:rsidRPr="009F3AE7" w:rsidRDefault="00572E5D" w:rsidP="00572E5D">
            <w:pPr>
              <w:jc w:val="right"/>
              <w:rPr>
                <w:rFonts w:ascii="Verdana" w:eastAsiaTheme="minorHAnsi" w:hAnsi="Verdana" w:cstheme="minorBidi"/>
                <w:sz w:val="18"/>
              </w:rPr>
            </w:pPr>
            <w:r w:rsidRPr="009F3AE7">
              <w:rPr>
                <w:rFonts w:ascii="Verdana" w:eastAsiaTheme="minorHAnsi" w:hAnsi="Verdana" w:cstheme="minorBidi"/>
                <w:sz w:val="18"/>
              </w:rPr>
              <w:t>2976</w:t>
            </w:r>
          </w:p>
        </w:tc>
        <w:tc>
          <w:tcPr>
            <w:tcW w:w="0" w:type="auto"/>
            <w:shd w:val="clear" w:color="auto" w:fill="auto"/>
            <w:noWrap/>
            <w:vAlign w:val="bottom"/>
          </w:tcPr>
          <w:p w14:paraId="00C47FC7" w14:textId="77777777" w:rsidR="00572E5D" w:rsidRPr="009F3AE7" w:rsidRDefault="00572E5D" w:rsidP="00572E5D">
            <w:pPr>
              <w:jc w:val="right"/>
              <w:rPr>
                <w:rFonts w:ascii="Verdana" w:eastAsiaTheme="minorHAnsi" w:hAnsi="Verdana" w:cstheme="minorBidi"/>
                <w:sz w:val="18"/>
              </w:rPr>
            </w:pPr>
            <w:r w:rsidRPr="009F3AE7">
              <w:rPr>
                <w:rFonts w:ascii="Verdana" w:eastAsiaTheme="minorHAnsi" w:hAnsi="Verdana" w:cstheme="minorBidi"/>
                <w:sz w:val="18"/>
              </w:rPr>
              <w:t>2926</w:t>
            </w:r>
          </w:p>
        </w:tc>
        <w:tc>
          <w:tcPr>
            <w:tcW w:w="0" w:type="auto"/>
            <w:shd w:val="clear" w:color="auto" w:fill="auto"/>
            <w:noWrap/>
            <w:vAlign w:val="bottom"/>
          </w:tcPr>
          <w:p w14:paraId="0D66B091" w14:textId="77777777" w:rsidR="00572E5D" w:rsidRPr="009F3AE7" w:rsidRDefault="00572E5D" w:rsidP="00572E5D">
            <w:pPr>
              <w:jc w:val="right"/>
              <w:rPr>
                <w:rFonts w:ascii="Verdana" w:eastAsiaTheme="minorHAnsi" w:hAnsi="Verdana" w:cstheme="minorBidi"/>
                <w:sz w:val="18"/>
              </w:rPr>
            </w:pPr>
            <w:r w:rsidRPr="009F3AE7">
              <w:rPr>
                <w:rFonts w:ascii="Verdana" w:eastAsiaTheme="minorHAnsi" w:hAnsi="Verdana" w:cstheme="minorBidi"/>
                <w:sz w:val="18"/>
              </w:rPr>
              <w:t>2842</w:t>
            </w:r>
          </w:p>
        </w:tc>
        <w:tc>
          <w:tcPr>
            <w:tcW w:w="0" w:type="auto"/>
            <w:shd w:val="clear" w:color="auto" w:fill="auto"/>
            <w:noWrap/>
            <w:vAlign w:val="bottom"/>
          </w:tcPr>
          <w:p w14:paraId="379051CA" w14:textId="77777777" w:rsidR="00572E5D" w:rsidRPr="009F3AE7" w:rsidRDefault="00572E5D" w:rsidP="00572E5D">
            <w:pPr>
              <w:jc w:val="right"/>
              <w:rPr>
                <w:rFonts w:ascii="Verdana" w:eastAsiaTheme="minorHAnsi" w:hAnsi="Verdana" w:cstheme="minorBidi"/>
                <w:sz w:val="18"/>
              </w:rPr>
            </w:pPr>
            <w:r w:rsidRPr="009F3AE7">
              <w:rPr>
                <w:rFonts w:ascii="Verdana" w:eastAsiaTheme="minorHAnsi" w:hAnsi="Verdana" w:cstheme="minorBidi"/>
                <w:sz w:val="18"/>
              </w:rPr>
              <w:t>3089</w:t>
            </w:r>
          </w:p>
        </w:tc>
        <w:tc>
          <w:tcPr>
            <w:tcW w:w="0" w:type="auto"/>
            <w:shd w:val="clear" w:color="auto" w:fill="auto"/>
            <w:noWrap/>
            <w:vAlign w:val="bottom"/>
          </w:tcPr>
          <w:p w14:paraId="369E90AE" w14:textId="77777777" w:rsidR="00572E5D" w:rsidRPr="009F3AE7" w:rsidRDefault="00572E5D" w:rsidP="00572E5D">
            <w:pPr>
              <w:jc w:val="right"/>
              <w:rPr>
                <w:rFonts w:ascii="Verdana" w:eastAsiaTheme="minorHAnsi" w:hAnsi="Verdana" w:cstheme="minorBidi"/>
                <w:sz w:val="18"/>
              </w:rPr>
            </w:pPr>
            <w:r w:rsidRPr="009F3AE7">
              <w:rPr>
                <w:rFonts w:ascii="Verdana" w:eastAsiaTheme="minorHAnsi" w:hAnsi="Verdana" w:cstheme="minorBidi"/>
                <w:sz w:val="18"/>
              </w:rPr>
              <w:t>39488</w:t>
            </w:r>
          </w:p>
        </w:tc>
      </w:tr>
      <w:tr w:rsidR="00572E5D" w:rsidRPr="009F3AE7" w14:paraId="65ECCA79" w14:textId="77777777">
        <w:trPr>
          <w:trHeight w:val="260"/>
        </w:trPr>
        <w:tc>
          <w:tcPr>
            <w:tcW w:w="0" w:type="auto"/>
            <w:shd w:val="clear" w:color="auto" w:fill="auto"/>
            <w:noWrap/>
            <w:vAlign w:val="bottom"/>
          </w:tcPr>
          <w:p w14:paraId="22BCC70F" w14:textId="77777777" w:rsidR="00572E5D" w:rsidRPr="009F3AE7" w:rsidRDefault="0095106B" w:rsidP="00572E5D">
            <w:pPr>
              <w:rPr>
                <w:rFonts w:ascii="Verdana" w:eastAsiaTheme="minorHAnsi" w:hAnsi="Verdana" w:cstheme="minorBidi"/>
                <w:sz w:val="18"/>
              </w:rPr>
            </w:pPr>
            <w:r w:rsidRPr="00B5053E">
              <w:rPr>
                <w:rFonts w:ascii="Verdana" w:eastAsiaTheme="minorHAnsi" w:hAnsi="Verdana" w:cstheme="minorBidi"/>
                <w:position w:val="6"/>
                <w:sz w:val="18"/>
              </w:rPr>
              <w:t>1</w:t>
            </w:r>
            <w:r w:rsidR="00572E5D" w:rsidRPr="009F3AE7">
              <w:rPr>
                <w:rFonts w:ascii="Verdana" w:eastAsiaTheme="minorHAnsi" w:hAnsi="Verdana" w:cstheme="minorBidi"/>
                <w:sz w:val="18"/>
              </w:rPr>
              <w:t xml:space="preserve">% of </w:t>
            </w:r>
            <w:r>
              <w:rPr>
                <w:rFonts w:ascii="Verdana" w:eastAsiaTheme="minorHAnsi" w:hAnsi="Verdana" w:cstheme="minorBidi"/>
                <w:sz w:val="18"/>
              </w:rPr>
              <w:t xml:space="preserve">Dist </w:t>
            </w:r>
            <w:r w:rsidR="00572E5D" w:rsidRPr="009F3AE7">
              <w:rPr>
                <w:rFonts w:ascii="Verdana" w:eastAsiaTheme="minorHAnsi" w:hAnsi="Verdana" w:cstheme="minorBidi"/>
                <w:sz w:val="18"/>
              </w:rPr>
              <w:t>Enrollment</w:t>
            </w:r>
          </w:p>
        </w:tc>
        <w:tc>
          <w:tcPr>
            <w:tcW w:w="0" w:type="auto"/>
            <w:shd w:val="clear" w:color="auto" w:fill="auto"/>
            <w:noWrap/>
            <w:vAlign w:val="bottom"/>
          </w:tcPr>
          <w:p w14:paraId="3F2D59CC" w14:textId="77777777" w:rsidR="00572E5D" w:rsidRPr="009F3AE7" w:rsidRDefault="00572E5D" w:rsidP="00572E5D">
            <w:pPr>
              <w:rPr>
                <w:rFonts w:ascii="Verdana" w:eastAsiaTheme="minorHAnsi" w:hAnsi="Verdana" w:cstheme="minorBidi"/>
                <w:sz w:val="18"/>
              </w:rPr>
            </w:pPr>
          </w:p>
        </w:tc>
        <w:tc>
          <w:tcPr>
            <w:tcW w:w="0" w:type="auto"/>
            <w:shd w:val="clear" w:color="auto" w:fill="auto"/>
            <w:noWrap/>
            <w:vAlign w:val="bottom"/>
          </w:tcPr>
          <w:p w14:paraId="49DACEA9" w14:textId="77777777" w:rsidR="00572E5D" w:rsidRPr="009F3AE7" w:rsidRDefault="00572E5D" w:rsidP="00572E5D">
            <w:pPr>
              <w:jc w:val="right"/>
              <w:rPr>
                <w:rFonts w:ascii="Verdana" w:eastAsiaTheme="minorHAnsi" w:hAnsi="Verdana" w:cstheme="minorBidi"/>
                <w:sz w:val="18"/>
              </w:rPr>
            </w:pPr>
            <w:r w:rsidRPr="009F3AE7">
              <w:rPr>
                <w:rFonts w:ascii="Verdana" w:eastAsiaTheme="minorHAnsi" w:hAnsi="Verdana" w:cstheme="minorBidi"/>
                <w:sz w:val="18"/>
              </w:rPr>
              <w:t>10%</w:t>
            </w:r>
          </w:p>
        </w:tc>
        <w:tc>
          <w:tcPr>
            <w:tcW w:w="0" w:type="auto"/>
            <w:shd w:val="clear" w:color="auto" w:fill="auto"/>
            <w:noWrap/>
            <w:vAlign w:val="bottom"/>
          </w:tcPr>
          <w:p w14:paraId="6A370448" w14:textId="77777777" w:rsidR="00572E5D" w:rsidRPr="009F3AE7" w:rsidRDefault="00572E5D" w:rsidP="00572E5D">
            <w:pPr>
              <w:jc w:val="right"/>
              <w:rPr>
                <w:rFonts w:ascii="Verdana" w:eastAsiaTheme="minorHAnsi" w:hAnsi="Verdana" w:cstheme="minorBidi"/>
                <w:sz w:val="18"/>
              </w:rPr>
            </w:pPr>
            <w:r w:rsidRPr="009F3AE7">
              <w:rPr>
                <w:rFonts w:ascii="Verdana" w:eastAsiaTheme="minorHAnsi" w:hAnsi="Verdana" w:cstheme="minorBidi"/>
                <w:sz w:val="18"/>
              </w:rPr>
              <w:t>16%</w:t>
            </w:r>
          </w:p>
        </w:tc>
        <w:tc>
          <w:tcPr>
            <w:tcW w:w="0" w:type="auto"/>
            <w:shd w:val="clear" w:color="auto" w:fill="auto"/>
            <w:noWrap/>
            <w:vAlign w:val="bottom"/>
          </w:tcPr>
          <w:p w14:paraId="5BAC24A8" w14:textId="77777777" w:rsidR="00572E5D" w:rsidRPr="009F3AE7" w:rsidRDefault="00572E5D" w:rsidP="00572E5D">
            <w:pPr>
              <w:jc w:val="right"/>
              <w:rPr>
                <w:rFonts w:ascii="Verdana" w:eastAsiaTheme="minorHAnsi" w:hAnsi="Verdana" w:cstheme="minorBidi"/>
                <w:sz w:val="18"/>
              </w:rPr>
            </w:pPr>
            <w:r w:rsidRPr="009F3AE7">
              <w:rPr>
                <w:rFonts w:ascii="Verdana" w:eastAsiaTheme="minorHAnsi" w:hAnsi="Verdana" w:cstheme="minorBidi"/>
                <w:sz w:val="18"/>
              </w:rPr>
              <w:t>17%</w:t>
            </w:r>
          </w:p>
        </w:tc>
        <w:tc>
          <w:tcPr>
            <w:tcW w:w="0" w:type="auto"/>
            <w:shd w:val="clear" w:color="auto" w:fill="auto"/>
            <w:noWrap/>
            <w:vAlign w:val="bottom"/>
          </w:tcPr>
          <w:p w14:paraId="76072D73" w14:textId="77777777" w:rsidR="00572E5D" w:rsidRPr="009F3AE7" w:rsidRDefault="00572E5D" w:rsidP="00572E5D">
            <w:pPr>
              <w:jc w:val="right"/>
              <w:rPr>
                <w:rFonts w:ascii="Verdana" w:eastAsiaTheme="minorHAnsi" w:hAnsi="Verdana" w:cstheme="minorBidi"/>
                <w:sz w:val="18"/>
              </w:rPr>
            </w:pPr>
            <w:r w:rsidRPr="009F3AE7">
              <w:rPr>
                <w:rFonts w:ascii="Verdana" w:eastAsiaTheme="minorHAnsi" w:hAnsi="Verdana" w:cstheme="minorBidi"/>
                <w:sz w:val="18"/>
              </w:rPr>
              <w:t>8%</w:t>
            </w:r>
          </w:p>
        </w:tc>
        <w:tc>
          <w:tcPr>
            <w:tcW w:w="0" w:type="auto"/>
            <w:shd w:val="clear" w:color="auto" w:fill="auto"/>
            <w:noWrap/>
            <w:vAlign w:val="bottom"/>
          </w:tcPr>
          <w:p w14:paraId="0C678E9D" w14:textId="77777777" w:rsidR="00572E5D" w:rsidRPr="009F3AE7" w:rsidRDefault="00572E5D" w:rsidP="00572E5D">
            <w:pPr>
              <w:jc w:val="right"/>
              <w:rPr>
                <w:rFonts w:ascii="Verdana" w:eastAsiaTheme="minorHAnsi" w:hAnsi="Verdana" w:cstheme="minorBidi"/>
                <w:sz w:val="18"/>
              </w:rPr>
            </w:pPr>
            <w:r w:rsidRPr="009F3AE7">
              <w:rPr>
                <w:rFonts w:ascii="Verdana" w:eastAsiaTheme="minorHAnsi" w:hAnsi="Verdana" w:cstheme="minorBidi"/>
                <w:sz w:val="18"/>
              </w:rPr>
              <w:t>8%</w:t>
            </w:r>
          </w:p>
        </w:tc>
        <w:tc>
          <w:tcPr>
            <w:tcW w:w="0" w:type="auto"/>
            <w:shd w:val="clear" w:color="auto" w:fill="auto"/>
            <w:noWrap/>
            <w:vAlign w:val="bottom"/>
          </w:tcPr>
          <w:p w14:paraId="7BD6DDFF" w14:textId="77777777" w:rsidR="00572E5D" w:rsidRPr="009F3AE7" w:rsidRDefault="00572E5D" w:rsidP="00572E5D">
            <w:pPr>
              <w:jc w:val="right"/>
              <w:rPr>
                <w:rFonts w:ascii="Verdana" w:eastAsiaTheme="minorHAnsi" w:hAnsi="Verdana" w:cstheme="minorBidi"/>
                <w:sz w:val="18"/>
              </w:rPr>
            </w:pPr>
            <w:r w:rsidRPr="009F3AE7">
              <w:rPr>
                <w:rFonts w:ascii="Verdana" w:eastAsiaTheme="minorHAnsi" w:hAnsi="Verdana" w:cstheme="minorBidi"/>
                <w:sz w:val="18"/>
              </w:rPr>
              <w:t>7%</w:t>
            </w:r>
          </w:p>
        </w:tc>
        <w:tc>
          <w:tcPr>
            <w:tcW w:w="0" w:type="auto"/>
            <w:shd w:val="clear" w:color="auto" w:fill="auto"/>
            <w:noWrap/>
            <w:vAlign w:val="bottom"/>
          </w:tcPr>
          <w:p w14:paraId="7D0F6BFB" w14:textId="77777777" w:rsidR="00572E5D" w:rsidRPr="009F3AE7" w:rsidRDefault="00572E5D" w:rsidP="00572E5D">
            <w:pPr>
              <w:jc w:val="right"/>
              <w:rPr>
                <w:rFonts w:ascii="Verdana" w:eastAsiaTheme="minorHAnsi" w:hAnsi="Verdana" w:cstheme="minorBidi"/>
                <w:sz w:val="18"/>
              </w:rPr>
            </w:pPr>
            <w:r w:rsidRPr="009F3AE7">
              <w:rPr>
                <w:rFonts w:ascii="Verdana" w:eastAsiaTheme="minorHAnsi" w:hAnsi="Verdana" w:cstheme="minorBidi"/>
                <w:sz w:val="18"/>
              </w:rPr>
              <w:t>8%</w:t>
            </w:r>
          </w:p>
        </w:tc>
        <w:tc>
          <w:tcPr>
            <w:tcW w:w="0" w:type="auto"/>
            <w:shd w:val="clear" w:color="auto" w:fill="auto"/>
            <w:noWrap/>
            <w:vAlign w:val="bottom"/>
          </w:tcPr>
          <w:p w14:paraId="53AE6F33" w14:textId="77777777" w:rsidR="00572E5D" w:rsidRPr="009F3AE7" w:rsidRDefault="00572E5D" w:rsidP="00572E5D">
            <w:pPr>
              <w:jc w:val="right"/>
              <w:rPr>
                <w:rFonts w:ascii="Verdana" w:eastAsiaTheme="minorHAnsi" w:hAnsi="Verdana" w:cstheme="minorBidi"/>
                <w:sz w:val="18"/>
              </w:rPr>
            </w:pPr>
            <w:r w:rsidRPr="009F3AE7">
              <w:rPr>
                <w:rFonts w:ascii="Verdana" w:eastAsiaTheme="minorHAnsi" w:hAnsi="Verdana" w:cstheme="minorBidi"/>
                <w:sz w:val="18"/>
              </w:rPr>
              <w:t>6%</w:t>
            </w:r>
          </w:p>
        </w:tc>
      </w:tr>
      <w:tr w:rsidR="00572E5D" w:rsidRPr="009F3AE7" w14:paraId="28E4F6C0" w14:textId="77777777">
        <w:trPr>
          <w:trHeight w:val="260"/>
        </w:trPr>
        <w:tc>
          <w:tcPr>
            <w:tcW w:w="0" w:type="auto"/>
            <w:shd w:val="clear" w:color="auto" w:fill="auto"/>
            <w:noWrap/>
            <w:vAlign w:val="bottom"/>
          </w:tcPr>
          <w:p w14:paraId="482060B8" w14:textId="77777777" w:rsidR="00572E5D" w:rsidRPr="009F3AE7" w:rsidRDefault="0095106B" w:rsidP="00572E5D">
            <w:pPr>
              <w:rPr>
                <w:rFonts w:ascii="Verdana" w:eastAsiaTheme="minorHAnsi" w:hAnsi="Verdana" w:cstheme="minorBidi"/>
                <w:sz w:val="18"/>
              </w:rPr>
            </w:pPr>
            <w:r>
              <w:rPr>
                <w:rFonts w:ascii="Verdana" w:eastAsiaTheme="minorHAnsi" w:hAnsi="Verdana" w:cstheme="minorBidi"/>
                <w:position w:val="6"/>
                <w:sz w:val="18"/>
              </w:rPr>
              <w:t>2</w:t>
            </w:r>
            <w:r w:rsidR="00572E5D" w:rsidRPr="009F3AE7">
              <w:rPr>
                <w:rFonts w:ascii="Verdana" w:eastAsiaTheme="minorHAnsi" w:hAnsi="Verdana" w:cstheme="minorBidi"/>
                <w:sz w:val="18"/>
              </w:rPr>
              <w:t>Enrollment Disparity</w:t>
            </w:r>
          </w:p>
        </w:tc>
        <w:tc>
          <w:tcPr>
            <w:tcW w:w="0" w:type="auto"/>
            <w:shd w:val="clear" w:color="auto" w:fill="auto"/>
            <w:noWrap/>
            <w:vAlign w:val="bottom"/>
          </w:tcPr>
          <w:p w14:paraId="1D2B47BD" w14:textId="77777777" w:rsidR="00572E5D" w:rsidRPr="009F3AE7" w:rsidRDefault="00572E5D" w:rsidP="00572E5D">
            <w:pPr>
              <w:rPr>
                <w:rFonts w:ascii="Verdana" w:eastAsiaTheme="minorHAnsi" w:hAnsi="Verdana" w:cstheme="minorBidi"/>
                <w:sz w:val="18"/>
              </w:rPr>
            </w:pPr>
          </w:p>
        </w:tc>
        <w:tc>
          <w:tcPr>
            <w:tcW w:w="0" w:type="auto"/>
            <w:shd w:val="clear" w:color="auto" w:fill="auto"/>
            <w:noWrap/>
            <w:vAlign w:val="bottom"/>
          </w:tcPr>
          <w:p w14:paraId="206BEFC9" w14:textId="77777777" w:rsidR="00572E5D" w:rsidRPr="009F3AE7" w:rsidRDefault="00572E5D" w:rsidP="00572E5D">
            <w:pPr>
              <w:rPr>
                <w:rFonts w:ascii="Verdana" w:eastAsiaTheme="minorHAnsi" w:hAnsi="Verdana" w:cstheme="minorBidi"/>
                <w:sz w:val="18"/>
              </w:rPr>
            </w:pPr>
          </w:p>
        </w:tc>
        <w:tc>
          <w:tcPr>
            <w:tcW w:w="0" w:type="auto"/>
            <w:shd w:val="clear" w:color="auto" w:fill="auto"/>
            <w:noWrap/>
            <w:vAlign w:val="bottom"/>
          </w:tcPr>
          <w:p w14:paraId="67DAA87E" w14:textId="77777777" w:rsidR="00572E5D" w:rsidRPr="009F3AE7" w:rsidRDefault="00572E5D" w:rsidP="00572E5D">
            <w:pPr>
              <w:jc w:val="right"/>
              <w:rPr>
                <w:rFonts w:ascii="Verdana" w:eastAsiaTheme="minorHAnsi" w:hAnsi="Verdana" w:cstheme="minorBidi"/>
                <w:sz w:val="18"/>
              </w:rPr>
            </w:pPr>
            <w:r w:rsidRPr="009F3AE7">
              <w:rPr>
                <w:rFonts w:ascii="Verdana" w:eastAsiaTheme="minorHAnsi" w:hAnsi="Verdana" w:cstheme="minorBidi"/>
                <w:sz w:val="18"/>
              </w:rPr>
              <w:t>55%</w:t>
            </w:r>
          </w:p>
        </w:tc>
        <w:tc>
          <w:tcPr>
            <w:tcW w:w="0" w:type="auto"/>
            <w:shd w:val="clear" w:color="auto" w:fill="auto"/>
            <w:noWrap/>
            <w:vAlign w:val="bottom"/>
          </w:tcPr>
          <w:p w14:paraId="4A7EC5A3" w14:textId="77777777" w:rsidR="00572E5D" w:rsidRPr="009F3AE7" w:rsidRDefault="00572E5D" w:rsidP="00572E5D">
            <w:pPr>
              <w:jc w:val="right"/>
              <w:rPr>
                <w:rFonts w:ascii="Verdana" w:eastAsiaTheme="minorHAnsi" w:hAnsi="Verdana" w:cstheme="minorBidi"/>
                <w:sz w:val="18"/>
              </w:rPr>
            </w:pPr>
            <w:r w:rsidRPr="009F3AE7">
              <w:rPr>
                <w:rFonts w:ascii="Verdana" w:eastAsiaTheme="minorHAnsi" w:hAnsi="Verdana" w:cstheme="minorBidi"/>
                <w:sz w:val="18"/>
              </w:rPr>
              <w:t>5%</w:t>
            </w:r>
          </w:p>
        </w:tc>
        <w:tc>
          <w:tcPr>
            <w:tcW w:w="0" w:type="auto"/>
            <w:shd w:val="clear" w:color="auto" w:fill="auto"/>
            <w:noWrap/>
            <w:vAlign w:val="bottom"/>
          </w:tcPr>
          <w:p w14:paraId="7C70CC36" w14:textId="77777777" w:rsidR="00572E5D" w:rsidRPr="009F3AE7" w:rsidRDefault="00572E5D" w:rsidP="00572E5D">
            <w:pPr>
              <w:jc w:val="right"/>
              <w:rPr>
                <w:rFonts w:ascii="Verdana" w:eastAsiaTheme="minorHAnsi" w:hAnsi="Verdana" w:cstheme="minorBidi"/>
                <w:sz w:val="18"/>
              </w:rPr>
            </w:pPr>
            <w:r w:rsidRPr="009F3AE7">
              <w:rPr>
                <w:rFonts w:ascii="Verdana" w:eastAsiaTheme="minorHAnsi" w:hAnsi="Verdana" w:cstheme="minorBidi"/>
                <w:sz w:val="18"/>
              </w:rPr>
              <w:t>-54%</w:t>
            </w:r>
          </w:p>
        </w:tc>
        <w:tc>
          <w:tcPr>
            <w:tcW w:w="0" w:type="auto"/>
            <w:shd w:val="clear" w:color="auto" w:fill="auto"/>
            <w:noWrap/>
            <w:vAlign w:val="bottom"/>
          </w:tcPr>
          <w:p w14:paraId="0E573732" w14:textId="77777777" w:rsidR="00572E5D" w:rsidRPr="009F3AE7" w:rsidRDefault="00572E5D" w:rsidP="00572E5D">
            <w:pPr>
              <w:jc w:val="right"/>
              <w:rPr>
                <w:rFonts w:ascii="Verdana" w:eastAsiaTheme="minorHAnsi" w:hAnsi="Verdana" w:cstheme="minorBidi"/>
                <w:sz w:val="18"/>
              </w:rPr>
            </w:pPr>
            <w:r w:rsidRPr="009F3AE7">
              <w:rPr>
                <w:rFonts w:ascii="Verdana" w:eastAsiaTheme="minorHAnsi" w:hAnsi="Verdana" w:cstheme="minorBidi"/>
                <w:sz w:val="18"/>
              </w:rPr>
              <w:t>-1%</w:t>
            </w:r>
          </w:p>
        </w:tc>
        <w:tc>
          <w:tcPr>
            <w:tcW w:w="0" w:type="auto"/>
            <w:shd w:val="clear" w:color="auto" w:fill="auto"/>
            <w:noWrap/>
            <w:vAlign w:val="bottom"/>
          </w:tcPr>
          <w:p w14:paraId="42ED2B24" w14:textId="77777777" w:rsidR="00572E5D" w:rsidRPr="009F3AE7" w:rsidRDefault="00572E5D" w:rsidP="00572E5D">
            <w:pPr>
              <w:jc w:val="right"/>
              <w:rPr>
                <w:rFonts w:ascii="Verdana" w:eastAsiaTheme="minorHAnsi" w:hAnsi="Verdana" w:cstheme="minorBidi"/>
                <w:sz w:val="18"/>
              </w:rPr>
            </w:pPr>
            <w:r w:rsidRPr="009F3AE7">
              <w:rPr>
                <w:rFonts w:ascii="Verdana" w:eastAsiaTheme="minorHAnsi" w:hAnsi="Verdana" w:cstheme="minorBidi"/>
                <w:sz w:val="18"/>
              </w:rPr>
              <w:t>-12%</w:t>
            </w:r>
          </w:p>
        </w:tc>
        <w:tc>
          <w:tcPr>
            <w:tcW w:w="0" w:type="auto"/>
            <w:shd w:val="clear" w:color="auto" w:fill="auto"/>
            <w:noWrap/>
            <w:vAlign w:val="bottom"/>
          </w:tcPr>
          <w:p w14:paraId="1F9CE3D7" w14:textId="77777777" w:rsidR="00572E5D" w:rsidRPr="009F3AE7" w:rsidRDefault="00572E5D" w:rsidP="00572E5D">
            <w:pPr>
              <w:jc w:val="right"/>
              <w:rPr>
                <w:rFonts w:ascii="Verdana" w:eastAsiaTheme="minorHAnsi" w:hAnsi="Verdana" w:cstheme="minorBidi"/>
                <w:sz w:val="18"/>
              </w:rPr>
            </w:pPr>
            <w:r w:rsidRPr="009F3AE7">
              <w:rPr>
                <w:rFonts w:ascii="Verdana" w:eastAsiaTheme="minorHAnsi" w:hAnsi="Verdana" w:cstheme="minorBidi"/>
                <w:sz w:val="18"/>
              </w:rPr>
              <w:t>12%</w:t>
            </w:r>
          </w:p>
        </w:tc>
        <w:tc>
          <w:tcPr>
            <w:tcW w:w="0" w:type="auto"/>
            <w:shd w:val="clear" w:color="auto" w:fill="auto"/>
            <w:noWrap/>
            <w:vAlign w:val="bottom"/>
          </w:tcPr>
          <w:p w14:paraId="60DD67D3" w14:textId="77777777" w:rsidR="00572E5D" w:rsidRPr="009F3AE7" w:rsidRDefault="00572E5D" w:rsidP="00572E5D">
            <w:pPr>
              <w:rPr>
                <w:rFonts w:ascii="Verdana" w:eastAsiaTheme="minorHAnsi" w:hAnsi="Verdana" w:cstheme="minorBidi"/>
                <w:sz w:val="18"/>
              </w:rPr>
            </w:pPr>
          </w:p>
        </w:tc>
      </w:tr>
    </w:tbl>
    <w:p w14:paraId="72DAE935" w14:textId="77777777" w:rsidR="00572E5D" w:rsidRDefault="00572E5D" w:rsidP="00CA3403">
      <w:pPr>
        <w:ind w:firstLine="360"/>
      </w:pPr>
    </w:p>
    <w:p w14:paraId="53317EB4" w14:textId="77777777" w:rsidR="000E225F" w:rsidRDefault="000E225F" w:rsidP="0095106B">
      <w:pPr>
        <w:ind w:left="720" w:hanging="360"/>
        <w:rPr>
          <w:u w:val="single"/>
        </w:rPr>
      </w:pPr>
    </w:p>
    <w:p w14:paraId="2CD6A153" w14:textId="77777777" w:rsidR="0095106B" w:rsidRDefault="0095106B" w:rsidP="0095106B">
      <w:pPr>
        <w:ind w:left="720" w:hanging="360"/>
      </w:pPr>
      <w:r>
        <w:rPr>
          <w:u w:val="single"/>
        </w:rPr>
        <w:lastRenderedPageBreak/>
        <w:t>Observations</w:t>
      </w:r>
      <w:r>
        <w:t>:</w:t>
      </w:r>
    </w:p>
    <w:p w14:paraId="40F7B023" w14:textId="77777777" w:rsidR="0095106B" w:rsidRDefault="0095106B" w:rsidP="0095106B">
      <w:pPr>
        <w:ind w:left="720" w:hanging="360"/>
      </w:pPr>
    </w:p>
    <w:p w14:paraId="792D1763" w14:textId="77777777" w:rsidR="0095106B" w:rsidRDefault="0095106B" w:rsidP="003F640E">
      <w:pPr>
        <w:pStyle w:val="ListParagraph"/>
        <w:numPr>
          <w:ilvl w:val="0"/>
          <w:numId w:val="18"/>
        </w:numPr>
        <w:spacing w:after="240"/>
        <w:ind w:left="720"/>
        <w:contextualSpacing w:val="0"/>
      </w:pPr>
      <w:r>
        <w:t>There are 2,261 students enrolled in choir in grades 6-12.</w:t>
      </w:r>
    </w:p>
    <w:p w14:paraId="51E727A7" w14:textId="77777777" w:rsidR="0095106B" w:rsidRDefault="0095106B" w:rsidP="003F640E">
      <w:pPr>
        <w:pStyle w:val="ListParagraph"/>
        <w:numPr>
          <w:ilvl w:val="0"/>
          <w:numId w:val="18"/>
        </w:numPr>
        <w:spacing w:after="240"/>
        <w:ind w:left="720"/>
        <w:contextualSpacing w:val="0"/>
      </w:pPr>
      <w:r>
        <w:t>Choir is not a curricular option in the elementary grades, although</w:t>
      </w:r>
      <w:r w:rsidR="00294BD9">
        <w:t xml:space="preserve"> several teachers offer it as an after school </w:t>
      </w:r>
      <w:r>
        <w:t>option.</w:t>
      </w:r>
    </w:p>
    <w:p w14:paraId="2BE900B8" w14:textId="77777777" w:rsidR="0095106B" w:rsidRDefault="0095106B" w:rsidP="003F640E">
      <w:pPr>
        <w:pStyle w:val="ListParagraph"/>
        <w:numPr>
          <w:ilvl w:val="0"/>
          <w:numId w:val="16"/>
        </w:numPr>
        <w:spacing w:after="240"/>
        <w:ind w:left="720"/>
        <w:contextualSpacing w:val="0"/>
      </w:pPr>
      <w:r>
        <w:t>The percentage of students enrolled in choir</w:t>
      </w:r>
      <w:r w:rsidRPr="00B5053E">
        <w:rPr>
          <w:rFonts w:ascii="Verdana" w:eastAsiaTheme="minorHAnsi" w:hAnsi="Verdana" w:cstheme="minorBidi"/>
          <w:position w:val="6"/>
          <w:sz w:val="18"/>
        </w:rPr>
        <w:t>1</w:t>
      </w:r>
      <w:r>
        <w:t xml:space="preserve"> in all grades is well below national standards of excellence.</w:t>
      </w:r>
    </w:p>
    <w:p w14:paraId="24CD5E86" w14:textId="77777777" w:rsidR="003F640E" w:rsidRPr="003F640E" w:rsidRDefault="003F640E" w:rsidP="003F640E">
      <w:pPr>
        <w:ind w:left="360"/>
        <w:jc w:val="center"/>
        <w:rPr>
          <w:i/>
        </w:rPr>
      </w:pPr>
      <w:r w:rsidRPr="003F640E">
        <w:rPr>
          <w:u w:val="single"/>
        </w:rPr>
        <w:t xml:space="preserve">Economic </w:t>
      </w:r>
      <w:r w:rsidR="00D82926">
        <w:rPr>
          <w:u w:val="single"/>
        </w:rPr>
        <w:t>Issues</w:t>
      </w:r>
    </w:p>
    <w:p w14:paraId="75AFFFB0" w14:textId="77777777" w:rsidR="003F640E" w:rsidRDefault="003F640E" w:rsidP="003F640E">
      <w:pPr>
        <w:ind w:left="360"/>
      </w:pPr>
    </w:p>
    <w:p w14:paraId="7BF0E7F0" w14:textId="77777777" w:rsidR="003F640E" w:rsidRDefault="003F640E" w:rsidP="003F640E">
      <w:pPr>
        <w:ind w:firstLine="360"/>
      </w:pPr>
      <w:r>
        <w:t>The concept of Reverse Economics lies in the principle that the long-</w:t>
      </w:r>
      <w:r w:rsidR="00294BD9">
        <w:t xml:space="preserve">term effects of the elimination or </w:t>
      </w:r>
      <w:r>
        <w:t xml:space="preserve">reduction of a program are more costly than the initial savings anticipated.  The ramifications of low enrollment or the loss of student participation in the music performance program are significant, having major impacts on class size and the district economy. </w:t>
      </w:r>
    </w:p>
    <w:p w14:paraId="63FEDCB2" w14:textId="77777777" w:rsidR="003F640E" w:rsidRDefault="003F640E" w:rsidP="003F640E">
      <w:pPr>
        <w:ind w:firstLine="360"/>
      </w:pPr>
    </w:p>
    <w:p w14:paraId="436571E7" w14:textId="77777777" w:rsidR="00AB2E87" w:rsidRDefault="00AB2E87" w:rsidP="00AB2E87">
      <w:pPr>
        <w:ind w:firstLine="360"/>
        <w:outlineLvl w:val="0"/>
      </w:pPr>
      <w:r>
        <w:t>When students are eliminated or drop enrollment in large music perf</w:t>
      </w:r>
      <w:r w:rsidR="009A2CCE">
        <w:t>ormance classes</w:t>
      </w:r>
      <w:r>
        <w:t xml:space="preserve">, there are only two ways to accommodate them: 1) </w:t>
      </w:r>
      <w:r w:rsidR="009A2CCE">
        <w:t>Transfer them to the non-music classroom, causing</w:t>
      </w:r>
      <w:r>
        <w:t xml:space="preserve"> </w:t>
      </w:r>
      <w:r w:rsidR="009A2CCE">
        <w:t>increase</w:t>
      </w:r>
      <w:r w:rsidR="00294BD9">
        <w:t>s</w:t>
      </w:r>
      <w:r w:rsidR="009A2CCE">
        <w:t xml:space="preserve"> in class size;</w:t>
      </w:r>
      <w:r>
        <w:t xml:space="preserve"> or, 2) </w:t>
      </w:r>
      <w:r w:rsidR="009A2CCE">
        <w:t>Hire additional faculty</w:t>
      </w:r>
      <w:r>
        <w:t xml:space="preserve"> to keep class sizes down. Normally a combination of two is implemented.</w:t>
      </w:r>
    </w:p>
    <w:p w14:paraId="25CF9192" w14:textId="77777777" w:rsidR="00AB2E87" w:rsidRDefault="00AB2E87" w:rsidP="00AB2E87">
      <w:pPr>
        <w:ind w:firstLine="360"/>
        <w:outlineLvl w:val="0"/>
      </w:pPr>
    </w:p>
    <w:p w14:paraId="205C2036" w14:textId="40CFF744" w:rsidR="007C7588" w:rsidRDefault="007C7588" w:rsidP="007C7588">
      <w:pPr>
        <w:spacing w:after="240"/>
      </w:pPr>
      <w:r>
        <w:t xml:space="preserve">Current average class sizes are indicated in </w:t>
      </w:r>
      <w:r w:rsidRPr="00D82926">
        <w:t>Figure</w:t>
      </w:r>
      <w:r w:rsidR="00D82926" w:rsidRPr="00D82926">
        <w:t xml:space="preserve"> 8</w:t>
      </w:r>
      <w:r w:rsidR="005360CC">
        <w:t>.</w:t>
      </w:r>
    </w:p>
    <w:tbl>
      <w:tblPr>
        <w:tblStyle w:val="TableGrid"/>
        <w:tblW w:w="0" w:type="auto"/>
        <w:tblInd w:w="1656"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0A0" w:firstRow="1" w:lastRow="0" w:firstColumn="1" w:lastColumn="0" w:noHBand="0" w:noVBand="0"/>
      </w:tblPr>
      <w:tblGrid>
        <w:gridCol w:w="4788"/>
        <w:gridCol w:w="1440"/>
      </w:tblGrid>
      <w:tr w:rsidR="007C7588" w:rsidRPr="007C7588" w14:paraId="103698D8" w14:textId="77777777">
        <w:tc>
          <w:tcPr>
            <w:tcW w:w="6228" w:type="dxa"/>
            <w:gridSpan w:val="2"/>
          </w:tcPr>
          <w:p w14:paraId="094C8ACB" w14:textId="77777777" w:rsidR="007C7588" w:rsidRPr="007C7588" w:rsidRDefault="007C7588" w:rsidP="007C7588">
            <w:pPr>
              <w:outlineLvl w:val="0"/>
            </w:pPr>
          </w:p>
          <w:p w14:paraId="587532AF" w14:textId="77777777" w:rsidR="007C7588" w:rsidRPr="007C7588" w:rsidRDefault="00D82926" w:rsidP="007C7588">
            <w:pPr>
              <w:jc w:val="center"/>
              <w:outlineLvl w:val="0"/>
            </w:pPr>
            <w:r>
              <w:rPr>
                <w:u w:val="single"/>
              </w:rPr>
              <w:t>Figure 8</w:t>
            </w:r>
            <w:r>
              <w:t xml:space="preserve">: </w:t>
            </w:r>
            <w:r w:rsidR="007C7588" w:rsidRPr="007C7588">
              <w:t>Current Class Size Averages</w:t>
            </w:r>
          </w:p>
          <w:p w14:paraId="23265278" w14:textId="77777777" w:rsidR="007C7588" w:rsidRPr="007C7588" w:rsidRDefault="007C7588" w:rsidP="007C7588">
            <w:pPr>
              <w:jc w:val="center"/>
              <w:outlineLvl w:val="0"/>
            </w:pPr>
          </w:p>
        </w:tc>
      </w:tr>
      <w:tr w:rsidR="007C7588" w:rsidRPr="007C7588" w14:paraId="4E0E7EED" w14:textId="77777777">
        <w:tc>
          <w:tcPr>
            <w:tcW w:w="4788" w:type="dxa"/>
          </w:tcPr>
          <w:p w14:paraId="19924261" w14:textId="77777777" w:rsidR="007C7588" w:rsidRPr="007C7588" w:rsidRDefault="007C7588" w:rsidP="007C7588">
            <w:pPr>
              <w:spacing w:before="120" w:after="120"/>
              <w:outlineLvl w:val="0"/>
            </w:pPr>
            <w:r w:rsidRPr="007C7588">
              <w:t>Elementary School</w:t>
            </w:r>
          </w:p>
        </w:tc>
        <w:tc>
          <w:tcPr>
            <w:tcW w:w="1440" w:type="dxa"/>
          </w:tcPr>
          <w:p w14:paraId="1B0947A7" w14:textId="5A0D6966" w:rsidR="007C7588" w:rsidRPr="007C7588" w:rsidRDefault="00791895" w:rsidP="007C7588">
            <w:pPr>
              <w:spacing w:before="120" w:after="120"/>
              <w:jc w:val="right"/>
              <w:outlineLvl w:val="0"/>
            </w:pPr>
            <w:r>
              <w:t>28</w:t>
            </w:r>
          </w:p>
        </w:tc>
      </w:tr>
      <w:tr w:rsidR="007C7588" w:rsidRPr="007C7588" w14:paraId="1C3BBC7F" w14:textId="77777777">
        <w:tc>
          <w:tcPr>
            <w:tcW w:w="4788" w:type="dxa"/>
          </w:tcPr>
          <w:p w14:paraId="1D2818DA" w14:textId="77777777" w:rsidR="007C7588" w:rsidRPr="007C7588" w:rsidRDefault="007C7588" w:rsidP="007C7588">
            <w:pPr>
              <w:spacing w:before="120" w:after="120"/>
              <w:outlineLvl w:val="0"/>
            </w:pPr>
            <w:r w:rsidRPr="007C7588">
              <w:t>Middle School</w:t>
            </w:r>
          </w:p>
        </w:tc>
        <w:tc>
          <w:tcPr>
            <w:tcW w:w="1440" w:type="dxa"/>
          </w:tcPr>
          <w:p w14:paraId="264E1300" w14:textId="0F7E28F6" w:rsidR="007C7588" w:rsidRPr="007C7588" w:rsidRDefault="00791895" w:rsidP="007C7588">
            <w:pPr>
              <w:spacing w:before="120" w:after="120"/>
              <w:jc w:val="right"/>
              <w:outlineLvl w:val="0"/>
            </w:pPr>
            <w:r>
              <w:t>26</w:t>
            </w:r>
          </w:p>
        </w:tc>
      </w:tr>
      <w:tr w:rsidR="007C7588" w:rsidRPr="007C7588" w14:paraId="57EACC0A" w14:textId="77777777">
        <w:tc>
          <w:tcPr>
            <w:tcW w:w="4788" w:type="dxa"/>
          </w:tcPr>
          <w:p w14:paraId="3ABB1147" w14:textId="77777777" w:rsidR="007C7588" w:rsidRPr="007C7588" w:rsidRDefault="007C7588" w:rsidP="007C7588">
            <w:pPr>
              <w:spacing w:before="120" w:after="120"/>
              <w:outlineLvl w:val="0"/>
            </w:pPr>
            <w:r w:rsidRPr="007C7588">
              <w:t>High School</w:t>
            </w:r>
          </w:p>
        </w:tc>
        <w:tc>
          <w:tcPr>
            <w:tcW w:w="1440" w:type="dxa"/>
          </w:tcPr>
          <w:p w14:paraId="3592B306" w14:textId="7C800F82" w:rsidR="007C7588" w:rsidRPr="007C7588" w:rsidRDefault="00791895" w:rsidP="007C7588">
            <w:pPr>
              <w:spacing w:before="120" w:after="120"/>
              <w:jc w:val="right"/>
              <w:outlineLvl w:val="0"/>
            </w:pPr>
            <w:r>
              <w:t>26</w:t>
            </w:r>
          </w:p>
        </w:tc>
      </w:tr>
    </w:tbl>
    <w:p w14:paraId="65A273D2" w14:textId="45ADDE7E" w:rsidR="007C7588" w:rsidRPr="007C7588" w:rsidRDefault="007C7588" w:rsidP="007C7588">
      <w:pPr>
        <w:ind w:left="1440"/>
        <w:outlineLvl w:val="0"/>
      </w:pPr>
      <w:r w:rsidRPr="007C7588">
        <w:rPr>
          <w:b/>
        </w:rPr>
        <w:t xml:space="preserve">   </w:t>
      </w:r>
      <w:r w:rsidRPr="007C7588">
        <w:t>[Source: Central Administrative Office]</w:t>
      </w:r>
    </w:p>
    <w:p w14:paraId="2442377A" w14:textId="77777777" w:rsidR="007C7588" w:rsidRDefault="007C7588" w:rsidP="007C7588">
      <w:pPr>
        <w:ind w:left="1440"/>
        <w:outlineLvl w:val="0"/>
        <w:rPr>
          <w:sz w:val="28"/>
        </w:rPr>
      </w:pPr>
    </w:p>
    <w:p w14:paraId="1B570449" w14:textId="7E66D820" w:rsidR="003F640E" w:rsidRDefault="003F640E" w:rsidP="007C7588">
      <w:pPr>
        <w:ind w:firstLine="360"/>
        <w:outlineLvl w:val="0"/>
      </w:pPr>
      <w:r>
        <w:t xml:space="preserve">The primary cost factor in education is personnel.  The most cost-efficient personnel are those who provide instruction to the largest number of students in a given class period and/or who carry the largest student loads.  Several observations may be made regarding the cost efficiency of </w:t>
      </w:r>
      <w:r w:rsidR="007C7588">
        <w:t>restoring</w:t>
      </w:r>
      <w:r>
        <w:t xml:space="preserve"> the music program in the </w:t>
      </w:r>
      <w:r w:rsidR="00655F9C">
        <w:t>Central</w:t>
      </w:r>
      <w:r>
        <w:t xml:space="preserve"> School District. </w:t>
      </w:r>
    </w:p>
    <w:p w14:paraId="744C2A80" w14:textId="77777777" w:rsidR="0095106B" w:rsidRDefault="0095106B" w:rsidP="003F640E"/>
    <w:p w14:paraId="2907635E" w14:textId="536A49E8" w:rsidR="005360CC" w:rsidRDefault="005360CC" w:rsidP="00C664CF">
      <w:pPr>
        <w:ind w:firstLine="360"/>
      </w:pPr>
      <w:r>
        <w:t>With enrollments in large music classes typical</w:t>
      </w:r>
      <w:r w:rsidR="00D841FE">
        <w:t>ly</w:t>
      </w:r>
      <w:r>
        <w:t xml:space="preserve"> greater than average class sizes, it is </w:t>
      </w:r>
      <w:r w:rsidR="00D841FE">
        <w:t>normal</w:t>
      </w:r>
      <w:r>
        <w:t xml:space="preserve"> that the average 1.0 FTE music performance teacher carries a student load equivalent to </w:t>
      </w:r>
      <w:r w:rsidR="00791895">
        <w:t>2.0</w:t>
      </w:r>
      <w:r>
        <w:t xml:space="preserve"> FTE classroom teachers. This is illustrated </w:t>
      </w:r>
      <w:r w:rsidRPr="00D82926">
        <w:t xml:space="preserve">in Figure </w:t>
      </w:r>
      <w:r w:rsidR="00D82926" w:rsidRPr="00D82926">
        <w:t>9</w:t>
      </w:r>
      <w:r w:rsidRPr="00D82926">
        <w:t>.</w:t>
      </w:r>
    </w:p>
    <w:p w14:paraId="1B7BD229" w14:textId="77777777" w:rsidR="005360CC" w:rsidRDefault="005360CC" w:rsidP="00C664CF">
      <w:pPr>
        <w:ind w:firstLine="360"/>
      </w:pPr>
    </w:p>
    <w:p w14:paraId="783A2D88" w14:textId="77777777" w:rsidR="005360CC" w:rsidRDefault="005360CC" w:rsidP="005360CC"/>
    <w:tbl>
      <w:tblPr>
        <w:tblW w:w="0" w:type="auto"/>
        <w:tblLayout w:type="fixed"/>
        <w:tblCellMar>
          <w:left w:w="80" w:type="dxa"/>
          <w:right w:w="80" w:type="dxa"/>
        </w:tblCellMar>
        <w:tblLook w:val="0000" w:firstRow="0" w:lastRow="0" w:firstColumn="0" w:lastColumn="0" w:noHBand="0" w:noVBand="0"/>
      </w:tblPr>
      <w:tblGrid>
        <w:gridCol w:w="800"/>
        <w:gridCol w:w="4140"/>
        <w:gridCol w:w="2340"/>
        <w:gridCol w:w="1800"/>
      </w:tblGrid>
      <w:tr w:rsidR="005360CC" w14:paraId="58E53AFF" w14:textId="77777777">
        <w:tc>
          <w:tcPr>
            <w:tcW w:w="9080" w:type="dxa"/>
            <w:gridSpan w:val="4"/>
            <w:tcBorders>
              <w:top w:val="single" w:sz="6" w:space="0" w:color="auto"/>
              <w:left w:val="single" w:sz="6" w:space="0" w:color="auto"/>
              <w:bottom w:val="single" w:sz="6" w:space="0" w:color="auto"/>
              <w:right w:val="single" w:sz="6" w:space="0" w:color="auto"/>
            </w:tcBorders>
          </w:tcPr>
          <w:p w14:paraId="6AF1B4E9" w14:textId="77777777" w:rsidR="005360CC" w:rsidRDefault="005360CC">
            <w:pPr>
              <w:jc w:val="center"/>
              <w:rPr>
                <w:rFonts w:ascii="Times" w:hAnsi="Times"/>
                <w:u w:val="single"/>
              </w:rPr>
            </w:pPr>
          </w:p>
          <w:p w14:paraId="55B64E3F" w14:textId="77777777" w:rsidR="005360CC" w:rsidRDefault="005360CC">
            <w:pPr>
              <w:jc w:val="center"/>
              <w:rPr>
                <w:rFonts w:ascii="Times" w:hAnsi="Times"/>
              </w:rPr>
            </w:pPr>
            <w:r>
              <w:rPr>
                <w:rFonts w:ascii="Times" w:hAnsi="Times"/>
                <w:u w:val="single"/>
              </w:rPr>
              <w:t xml:space="preserve">Figure </w:t>
            </w:r>
            <w:r w:rsidR="00D82926">
              <w:rPr>
                <w:rFonts w:ascii="Times" w:hAnsi="Times"/>
                <w:u w:val="single"/>
              </w:rPr>
              <w:t>9</w:t>
            </w:r>
            <w:r>
              <w:rPr>
                <w:rFonts w:ascii="Times" w:hAnsi="Times"/>
              </w:rPr>
              <w:t>:AVERAGE STUDENT LOADS (Secondary Example)</w:t>
            </w:r>
          </w:p>
          <w:p w14:paraId="4DE4AD9D" w14:textId="77777777" w:rsidR="005360CC" w:rsidRDefault="005360CC">
            <w:pPr>
              <w:jc w:val="center"/>
              <w:rPr>
                <w:rFonts w:ascii="Times" w:hAnsi="Times"/>
              </w:rPr>
            </w:pPr>
          </w:p>
        </w:tc>
      </w:tr>
      <w:tr w:rsidR="005360CC" w14:paraId="7450F4F9" w14:textId="77777777">
        <w:tc>
          <w:tcPr>
            <w:tcW w:w="800" w:type="dxa"/>
            <w:tcBorders>
              <w:left w:val="single" w:sz="6" w:space="0" w:color="auto"/>
            </w:tcBorders>
          </w:tcPr>
          <w:p w14:paraId="6D15361B" w14:textId="77777777" w:rsidR="005360CC" w:rsidRDefault="005360CC">
            <w:pPr>
              <w:jc w:val="center"/>
              <w:rPr>
                <w:rFonts w:ascii="Times" w:hAnsi="Times"/>
              </w:rPr>
            </w:pPr>
            <w:r>
              <w:rPr>
                <w:rFonts w:ascii="Times" w:hAnsi="Times"/>
              </w:rPr>
              <w:t>FTE</w:t>
            </w:r>
          </w:p>
        </w:tc>
        <w:tc>
          <w:tcPr>
            <w:tcW w:w="4140" w:type="dxa"/>
            <w:tcBorders>
              <w:top w:val="single" w:sz="6" w:space="0" w:color="auto"/>
              <w:left w:val="single" w:sz="6" w:space="0" w:color="auto"/>
              <w:bottom w:val="single" w:sz="6" w:space="0" w:color="auto"/>
              <w:right w:val="single" w:sz="6" w:space="0" w:color="auto"/>
            </w:tcBorders>
          </w:tcPr>
          <w:p w14:paraId="61C9921B" w14:textId="77777777" w:rsidR="005360CC" w:rsidRDefault="005360CC">
            <w:pPr>
              <w:rPr>
                <w:rFonts w:ascii="Times" w:hAnsi="Times"/>
              </w:rPr>
            </w:pPr>
            <w:r>
              <w:rPr>
                <w:rFonts w:ascii="Times" w:hAnsi="Times"/>
              </w:rPr>
              <w:t>Classification</w:t>
            </w:r>
          </w:p>
        </w:tc>
        <w:tc>
          <w:tcPr>
            <w:tcW w:w="2340" w:type="dxa"/>
          </w:tcPr>
          <w:p w14:paraId="0CF71005" w14:textId="77777777" w:rsidR="005360CC" w:rsidRDefault="005360CC">
            <w:pPr>
              <w:jc w:val="center"/>
              <w:rPr>
                <w:rFonts w:ascii="Times" w:hAnsi="Times"/>
              </w:rPr>
            </w:pPr>
            <w:r>
              <w:rPr>
                <w:rFonts w:ascii="Times" w:hAnsi="Times"/>
              </w:rPr>
              <w:t>Classes x Students</w:t>
            </w:r>
          </w:p>
        </w:tc>
        <w:tc>
          <w:tcPr>
            <w:tcW w:w="1800" w:type="dxa"/>
            <w:tcBorders>
              <w:top w:val="single" w:sz="6" w:space="0" w:color="auto"/>
              <w:left w:val="single" w:sz="6" w:space="0" w:color="auto"/>
              <w:bottom w:val="single" w:sz="6" w:space="0" w:color="auto"/>
              <w:right w:val="single" w:sz="6" w:space="0" w:color="auto"/>
            </w:tcBorders>
          </w:tcPr>
          <w:p w14:paraId="7D2E4D1B" w14:textId="77777777" w:rsidR="005360CC" w:rsidRDefault="005360CC">
            <w:pPr>
              <w:jc w:val="center"/>
              <w:rPr>
                <w:rFonts w:ascii="Times" w:hAnsi="Times"/>
              </w:rPr>
            </w:pPr>
            <w:r>
              <w:rPr>
                <w:rFonts w:ascii="Times" w:hAnsi="Times"/>
              </w:rPr>
              <w:t>Student Load</w:t>
            </w:r>
          </w:p>
        </w:tc>
      </w:tr>
      <w:tr w:rsidR="005360CC" w14:paraId="0ACD7D66" w14:textId="77777777">
        <w:tc>
          <w:tcPr>
            <w:tcW w:w="800" w:type="dxa"/>
            <w:tcBorders>
              <w:top w:val="single" w:sz="6" w:space="0" w:color="auto"/>
              <w:left w:val="single" w:sz="6" w:space="0" w:color="auto"/>
              <w:right w:val="single" w:sz="6" w:space="0" w:color="auto"/>
            </w:tcBorders>
          </w:tcPr>
          <w:p w14:paraId="60D2F183" w14:textId="77777777" w:rsidR="005360CC" w:rsidRDefault="005360CC">
            <w:pPr>
              <w:ind w:right="180"/>
              <w:jc w:val="right"/>
              <w:rPr>
                <w:rFonts w:ascii="Times" w:hAnsi="Times"/>
              </w:rPr>
            </w:pPr>
          </w:p>
          <w:p w14:paraId="17880E93" w14:textId="77777777" w:rsidR="005360CC" w:rsidRDefault="005360CC">
            <w:pPr>
              <w:ind w:right="180"/>
              <w:jc w:val="right"/>
              <w:rPr>
                <w:rFonts w:ascii="Times" w:hAnsi="Times"/>
              </w:rPr>
            </w:pPr>
            <w:r>
              <w:rPr>
                <w:rFonts w:ascii="Times" w:hAnsi="Times"/>
              </w:rPr>
              <w:t>1.0</w:t>
            </w:r>
          </w:p>
        </w:tc>
        <w:tc>
          <w:tcPr>
            <w:tcW w:w="4140" w:type="dxa"/>
            <w:tcBorders>
              <w:top w:val="single" w:sz="6" w:space="0" w:color="auto"/>
            </w:tcBorders>
          </w:tcPr>
          <w:p w14:paraId="59A3EB07" w14:textId="77777777" w:rsidR="005360CC" w:rsidRDefault="005360CC">
            <w:pPr>
              <w:rPr>
                <w:rFonts w:ascii="Times" w:hAnsi="Times"/>
              </w:rPr>
            </w:pPr>
          </w:p>
          <w:p w14:paraId="007C4C48" w14:textId="77777777" w:rsidR="005360CC" w:rsidRDefault="005360CC">
            <w:pPr>
              <w:rPr>
                <w:rFonts w:ascii="Times" w:hAnsi="Times"/>
              </w:rPr>
            </w:pPr>
            <w:r>
              <w:rPr>
                <w:rFonts w:ascii="Times" w:hAnsi="Times"/>
              </w:rPr>
              <w:t>Non-music Classroom Teacher</w:t>
            </w:r>
          </w:p>
        </w:tc>
        <w:tc>
          <w:tcPr>
            <w:tcW w:w="2340" w:type="dxa"/>
            <w:tcBorders>
              <w:top w:val="single" w:sz="6" w:space="0" w:color="auto"/>
              <w:left w:val="single" w:sz="6" w:space="0" w:color="auto"/>
              <w:right w:val="single" w:sz="6" w:space="0" w:color="auto"/>
            </w:tcBorders>
          </w:tcPr>
          <w:p w14:paraId="3B870660" w14:textId="77777777" w:rsidR="005360CC" w:rsidRDefault="005360CC">
            <w:pPr>
              <w:jc w:val="center"/>
              <w:rPr>
                <w:rFonts w:ascii="Times" w:hAnsi="Times"/>
              </w:rPr>
            </w:pPr>
          </w:p>
          <w:p w14:paraId="460C6EC3" w14:textId="7D12AC6F" w:rsidR="005360CC" w:rsidRDefault="005360CC">
            <w:pPr>
              <w:jc w:val="center"/>
              <w:rPr>
                <w:rFonts w:ascii="Times" w:hAnsi="Times"/>
              </w:rPr>
            </w:pPr>
            <w:r>
              <w:rPr>
                <w:rFonts w:ascii="Times" w:hAnsi="Times"/>
              </w:rPr>
              <w:t>5 x 2</w:t>
            </w:r>
            <w:r w:rsidR="00791895">
              <w:rPr>
                <w:rFonts w:ascii="Times" w:hAnsi="Times"/>
              </w:rPr>
              <w:t>6</w:t>
            </w:r>
          </w:p>
        </w:tc>
        <w:tc>
          <w:tcPr>
            <w:tcW w:w="1800" w:type="dxa"/>
            <w:tcBorders>
              <w:top w:val="single" w:sz="6" w:space="0" w:color="auto"/>
              <w:right w:val="single" w:sz="6" w:space="0" w:color="auto"/>
            </w:tcBorders>
          </w:tcPr>
          <w:p w14:paraId="660204A1" w14:textId="77777777" w:rsidR="005360CC" w:rsidRDefault="005360CC">
            <w:pPr>
              <w:ind w:right="640"/>
              <w:jc w:val="right"/>
              <w:rPr>
                <w:rFonts w:ascii="Times" w:hAnsi="Times"/>
              </w:rPr>
            </w:pPr>
          </w:p>
          <w:p w14:paraId="767893DD" w14:textId="05C8ED7A" w:rsidR="005360CC" w:rsidRDefault="005360CC">
            <w:pPr>
              <w:ind w:right="640"/>
              <w:jc w:val="right"/>
              <w:rPr>
                <w:rFonts w:ascii="Times" w:hAnsi="Times"/>
              </w:rPr>
            </w:pPr>
            <w:r>
              <w:rPr>
                <w:rFonts w:ascii="Times" w:hAnsi="Times"/>
              </w:rPr>
              <w:t>1</w:t>
            </w:r>
            <w:r w:rsidR="00791895">
              <w:rPr>
                <w:rFonts w:ascii="Times" w:hAnsi="Times"/>
              </w:rPr>
              <w:t>30</w:t>
            </w:r>
          </w:p>
        </w:tc>
      </w:tr>
      <w:tr w:rsidR="005360CC" w14:paraId="3F1AF333" w14:textId="77777777">
        <w:tc>
          <w:tcPr>
            <w:tcW w:w="800" w:type="dxa"/>
            <w:tcBorders>
              <w:left w:val="single" w:sz="6" w:space="0" w:color="auto"/>
              <w:right w:val="single" w:sz="6" w:space="0" w:color="auto"/>
            </w:tcBorders>
          </w:tcPr>
          <w:p w14:paraId="08506C21" w14:textId="77777777" w:rsidR="005360CC" w:rsidRDefault="005360CC">
            <w:pPr>
              <w:ind w:right="180"/>
              <w:jc w:val="right"/>
              <w:rPr>
                <w:rFonts w:ascii="Times" w:hAnsi="Times"/>
                <w:u w:val="single"/>
              </w:rPr>
            </w:pPr>
            <w:r>
              <w:rPr>
                <w:rFonts w:ascii="Times" w:hAnsi="Times"/>
                <w:u w:val="single"/>
              </w:rPr>
              <w:t>1.0</w:t>
            </w:r>
          </w:p>
        </w:tc>
        <w:tc>
          <w:tcPr>
            <w:tcW w:w="4140" w:type="dxa"/>
          </w:tcPr>
          <w:p w14:paraId="1050D8B3" w14:textId="77777777" w:rsidR="005360CC" w:rsidRDefault="005360CC">
            <w:pPr>
              <w:rPr>
                <w:rFonts w:ascii="Times" w:hAnsi="Times"/>
              </w:rPr>
            </w:pPr>
            <w:r>
              <w:rPr>
                <w:rFonts w:ascii="Times" w:hAnsi="Times"/>
              </w:rPr>
              <w:t>Band, Choir, Orchestra Teacher</w:t>
            </w:r>
          </w:p>
        </w:tc>
        <w:tc>
          <w:tcPr>
            <w:tcW w:w="2340" w:type="dxa"/>
            <w:tcBorders>
              <w:left w:val="single" w:sz="6" w:space="0" w:color="auto"/>
              <w:right w:val="single" w:sz="6" w:space="0" w:color="auto"/>
            </w:tcBorders>
          </w:tcPr>
          <w:p w14:paraId="0896130A" w14:textId="3D18C1F2" w:rsidR="005360CC" w:rsidRDefault="005360CC">
            <w:pPr>
              <w:jc w:val="center"/>
              <w:rPr>
                <w:rFonts w:ascii="Times" w:hAnsi="Times"/>
              </w:rPr>
            </w:pPr>
            <w:r>
              <w:rPr>
                <w:rFonts w:ascii="Times" w:hAnsi="Times"/>
              </w:rPr>
              <w:t xml:space="preserve">5 x </w:t>
            </w:r>
            <w:r w:rsidR="00791895">
              <w:rPr>
                <w:rFonts w:ascii="Times" w:hAnsi="Times"/>
              </w:rPr>
              <w:t>51</w:t>
            </w:r>
          </w:p>
        </w:tc>
        <w:tc>
          <w:tcPr>
            <w:tcW w:w="1800" w:type="dxa"/>
            <w:tcBorders>
              <w:right w:val="single" w:sz="6" w:space="0" w:color="auto"/>
            </w:tcBorders>
          </w:tcPr>
          <w:p w14:paraId="0065091B" w14:textId="5FB3DE9B" w:rsidR="005360CC" w:rsidRDefault="005360CC">
            <w:pPr>
              <w:ind w:right="640"/>
              <w:jc w:val="right"/>
              <w:rPr>
                <w:rFonts w:ascii="Times" w:hAnsi="Times"/>
                <w:u w:val="single"/>
              </w:rPr>
            </w:pPr>
            <w:r>
              <w:rPr>
                <w:rFonts w:ascii="Times" w:hAnsi="Times"/>
                <w:u w:val="single"/>
              </w:rPr>
              <w:t>2</w:t>
            </w:r>
            <w:r w:rsidR="00791895">
              <w:rPr>
                <w:rFonts w:ascii="Times" w:hAnsi="Times"/>
                <w:u w:val="single"/>
              </w:rPr>
              <w:t>55</w:t>
            </w:r>
          </w:p>
        </w:tc>
      </w:tr>
      <w:tr w:rsidR="005360CC" w14:paraId="09052702" w14:textId="77777777">
        <w:tc>
          <w:tcPr>
            <w:tcW w:w="800" w:type="dxa"/>
            <w:tcBorders>
              <w:left w:val="single" w:sz="6" w:space="0" w:color="auto"/>
              <w:bottom w:val="single" w:sz="6" w:space="0" w:color="auto"/>
              <w:right w:val="single" w:sz="6" w:space="0" w:color="auto"/>
            </w:tcBorders>
          </w:tcPr>
          <w:p w14:paraId="07F0D3AF" w14:textId="77777777" w:rsidR="005360CC" w:rsidRDefault="005360CC">
            <w:pPr>
              <w:ind w:right="180"/>
              <w:jc w:val="right"/>
              <w:rPr>
                <w:rFonts w:ascii="Times" w:hAnsi="Times"/>
              </w:rPr>
            </w:pPr>
            <w:r>
              <w:rPr>
                <w:rFonts w:ascii="Times" w:hAnsi="Times"/>
              </w:rPr>
              <w:t>2.0</w:t>
            </w:r>
          </w:p>
          <w:p w14:paraId="3CF58E81" w14:textId="77777777" w:rsidR="005360CC" w:rsidRDefault="005360CC">
            <w:pPr>
              <w:ind w:right="180"/>
              <w:jc w:val="right"/>
              <w:rPr>
                <w:rFonts w:ascii="Times" w:hAnsi="Times"/>
              </w:rPr>
            </w:pPr>
          </w:p>
        </w:tc>
        <w:tc>
          <w:tcPr>
            <w:tcW w:w="4140" w:type="dxa"/>
          </w:tcPr>
          <w:p w14:paraId="3368D1F7" w14:textId="77777777" w:rsidR="005360CC" w:rsidRDefault="005360CC">
            <w:pPr>
              <w:rPr>
                <w:rFonts w:ascii="Times" w:hAnsi="Times"/>
              </w:rPr>
            </w:pPr>
            <w:r>
              <w:rPr>
                <w:rFonts w:ascii="Times" w:hAnsi="Times"/>
              </w:rPr>
              <w:t>Teachers</w:t>
            </w:r>
          </w:p>
        </w:tc>
        <w:tc>
          <w:tcPr>
            <w:tcW w:w="2340" w:type="dxa"/>
            <w:tcBorders>
              <w:left w:val="single" w:sz="6" w:space="0" w:color="auto"/>
              <w:bottom w:val="single" w:sz="6" w:space="0" w:color="auto"/>
              <w:right w:val="single" w:sz="6" w:space="0" w:color="auto"/>
            </w:tcBorders>
          </w:tcPr>
          <w:p w14:paraId="574BC82C" w14:textId="77777777" w:rsidR="005360CC" w:rsidRDefault="005360CC">
            <w:pPr>
              <w:rPr>
                <w:rFonts w:ascii="Times" w:hAnsi="Times"/>
              </w:rPr>
            </w:pPr>
          </w:p>
        </w:tc>
        <w:tc>
          <w:tcPr>
            <w:tcW w:w="1800" w:type="dxa"/>
            <w:tcBorders>
              <w:right w:val="single" w:sz="6" w:space="0" w:color="auto"/>
            </w:tcBorders>
          </w:tcPr>
          <w:p w14:paraId="114B18DA" w14:textId="667570BF" w:rsidR="005360CC" w:rsidRDefault="005360CC">
            <w:pPr>
              <w:ind w:right="640"/>
              <w:jc w:val="right"/>
              <w:rPr>
                <w:rFonts w:ascii="Times" w:hAnsi="Times"/>
              </w:rPr>
            </w:pPr>
            <w:r>
              <w:rPr>
                <w:rFonts w:ascii="Times" w:hAnsi="Times"/>
              </w:rPr>
              <w:t>3</w:t>
            </w:r>
            <w:r w:rsidR="00791895">
              <w:rPr>
                <w:rFonts w:ascii="Times" w:hAnsi="Times"/>
              </w:rPr>
              <w:t>8</w:t>
            </w:r>
            <w:r>
              <w:rPr>
                <w:rFonts w:ascii="Times" w:hAnsi="Times"/>
              </w:rPr>
              <w:t>5</w:t>
            </w:r>
          </w:p>
        </w:tc>
      </w:tr>
      <w:tr w:rsidR="005360CC" w14:paraId="6AA0A65F" w14:textId="77777777">
        <w:tc>
          <w:tcPr>
            <w:tcW w:w="800" w:type="dxa"/>
            <w:tcBorders>
              <w:top w:val="single" w:sz="6" w:space="0" w:color="auto"/>
              <w:left w:val="single" w:sz="6" w:space="0" w:color="auto"/>
              <w:right w:val="single" w:sz="6" w:space="0" w:color="auto"/>
            </w:tcBorders>
          </w:tcPr>
          <w:p w14:paraId="25B639F7" w14:textId="77777777" w:rsidR="005360CC" w:rsidRDefault="005360CC">
            <w:pPr>
              <w:ind w:right="180"/>
              <w:jc w:val="right"/>
              <w:rPr>
                <w:rFonts w:ascii="Times" w:hAnsi="Times"/>
              </w:rPr>
            </w:pPr>
          </w:p>
          <w:p w14:paraId="5ADA8215" w14:textId="77777777" w:rsidR="005360CC" w:rsidRDefault="005360CC">
            <w:pPr>
              <w:ind w:right="180"/>
              <w:jc w:val="right"/>
              <w:rPr>
                <w:rFonts w:ascii="Times" w:hAnsi="Times"/>
              </w:rPr>
            </w:pPr>
            <w:r>
              <w:rPr>
                <w:rFonts w:ascii="Times" w:hAnsi="Times"/>
              </w:rPr>
              <w:t>1.0</w:t>
            </w:r>
          </w:p>
        </w:tc>
        <w:tc>
          <w:tcPr>
            <w:tcW w:w="4140" w:type="dxa"/>
            <w:tcBorders>
              <w:top w:val="single" w:sz="6" w:space="0" w:color="auto"/>
              <w:right w:val="single" w:sz="6" w:space="0" w:color="auto"/>
            </w:tcBorders>
          </w:tcPr>
          <w:p w14:paraId="0BBD592B" w14:textId="77777777" w:rsidR="005360CC" w:rsidRDefault="005360CC">
            <w:pPr>
              <w:rPr>
                <w:rFonts w:ascii="Times" w:hAnsi="Times"/>
              </w:rPr>
            </w:pPr>
          </w:p>
          <w:p w14:paraId="7A126B8F" w14:textId="77777777" w:rsidR="005360CC" w:rsidRDefault="005360CC">
            <w:pPr>
              <w:rPr>
                <w:rFonts w:ascii="Times" w:hAnsi="Times"/>
              </w:rPr>
            </w:pPr>
            <w:r>
              <w:rPr>
                <w:rFonts w:ascii="Times" w:hAnsi="Times"/>
              </w:rPr>
              <w:t xml:space="preserve">Non-music Classroom Teacher </w:t>
            </w:r>
          </w:p>
        </w:tc>
        <w:tc>
          <w:tcPr>
            <w:tcW w:w="2340" w:type="dxa"/>
            <w:tcBorders>
              <w:top w:val="single" w:sz="6" w:space="0" w:color="auto"/>
              <w:right w:val="single" w:sz="6" w:space="0" w:color="auto"/>
            </w:tcBorders>
          </w:tcPr>
          <w:p w14:paraId="2FB53BD8" w14:textId="77777777" w:rsidR="005360CC" w:rsidRDefault="005360CC">
            <w:pPr>
              <w:jc w:val="center"/>
              <w:rPr>
                <w:rFonts w:ascii="Times" w:hAnsi="Times"/>
              </w:rPr>
            </w:pPr>
          </w:p>
          <w:p w14:paraId="56C5A0B7" w14:textId="59C487ED" w:rsidR="005360CC" w:rsidRDefault="005360CC">
            <w:pPr>
              <w:jc w:val="center"/>
              <w:rPr>
                <w:rFonts w:ascii="Times" w:hAnsi="Times"/>
              </w:rPr>
            </w:pPr>
            <w:r>
              <w:rPr>
                <w:rFonts w:ascii="Times" w:hAnsi="Times"/>
              </w:rPr>
              <w:t>5 x 2</w:t>
            </w:r>
            <w:r w:rsidR="00791895">
              <w:rPr>
                <w:rFonts w:ascii="Times" w:hAnsi="Times"/>
              </w:rPr>
              <w:t>6</w:t>
            </w:r>
          </w:p>
        </w:tc>
        <w:tc>
          <w:tcPr>
            <w:tcW w:w="1800" w:type="dxa"/>
            <w:tcBorders>
              <w:top w:val="single" w:sz="6" w:space="0" w:color="auto"/>
              <w:right w:val="single" w:sz="6" w:space="0" w:color="auto"/>
            </w:tcBorders>
          </w:tcPr>
          <w:p w14:paraId="76B35EC0" w14:textId="77777777" w:rsidR="005360CC" w:rsidRDefault="005360CC">
            <w:pPr>
              <w:ind w:right="640"/>
              <w:jc w:val="right"/>
              <w:rPr>
                <w:rFonts w:ascii="Times" w:hAnsi="Times"/>
              </w:rPr>
            </w:pPr>
          </w:p>
          <w:p w14:paraId="5A46D686" w14:textId="4D720A23" w:rsidR="005360CC" w:rsidRDefault="005360CC">
            <w:pPr>
              <w:ind w:right="640"/>
              <w:jc w:val="right"/>
              <w:rPr>
                <w:rFonts w:ascii="Times" w:hAnsi="Times"/>
              </w:rPr>
            </w:pPr>
            <w:r>
              <w:rPr>
                <w:rFonts w:ascii="Times" w:hAnsi="Times"/>
              </w:rPr>
              <w:t>1</w:t>
            </w:r>
            <w:r w:rsidR="00791895">
              <w:rPr>
                <w:rFonts w:ascii="Times" w:hAnsi="Times"/>
              </w:rPr>
              <w:t>30</w:t>
            </w:r>
          </w:p>
        </w:tc>
      </w:tr>
      <w:tr w:rsidR="005360CC" w14:paraId="6971E9CE" w14:textId="77777777">
        <w:tc>
          <w:tcPr>
            <w:tcW w:w="800" w:type="dxa"/>
            <w:tcBorders>
              <w:left w:val="single" w:sz="6" w:space="0" w:color="auto"/>
              <w:right w:val="single" w:sz="6" w:space="0" w:color="auto"/>
            </w:tcBorders>
          </w:tcPr>
          <w:p w14:paraId="301B8698" w14:textId="77777777" w:rsidR="005360CC" w:rsidRDefault="005360CC">
            <w:pPr>
              <w:ind w:right="180"/>
              <w:jc w:val="right"/>
              <w:rPr>
                <w:rFonts w:ascii="Times" w:hAnsi="Times"/>
              </w:rPr>
            </w:pPr>
            <w:r>
              <w:rPr>
                <w:rFonts w:ascii="Times" w:hAnsi="Times"/>
              </w:rPr>
              <w:t>1.0</w:t>
            </w:r>
          </w:p>
        </w:tc>
        <w:tc>
          <w:tcPr>
            <w:tcW w:w="4140" w:type="dxa"/>
            <w:tcBorders>
              <w:right w:val="single" w:sz="6" w:space="0" w:color="auto"/>
            </w:tcBorders>
          </w:tcPr>
          <w:p w14:paraId="2B074744" w14:textId="77777777" w:rsidR="005360CC" w:rsidRDefault="005360CC">
            <w:pPr>
              <w:rPr>
                <w:rFonts w:ascii="Times" w:hAnsi="Times"/>
              </w:rPr>
            </w:pPr>
            <w:r>
              <w:rPr>
                <w:rFonts w:ascii="Times" w:hAnsi="Times"/>
              </w:rPr>
              <w:t xml:space="preserve">Non-music Classroom Teacher </w:t>
            </w:r>
          </w:p>
        </w:tc>
        <w:tc>
          <w:tcPr>
            <w:tcW w:w="2340" w:type="dxa"/>
            <w:tcBorders>
              <w:right w:val="single" w:sz="6" w:space="0" w:color="auto"/>
            </w:tcBorders>
          </w:tcPr>
          <w:p w14:paraId="5145D192" w14:textId="78C56B9C" w:rsidR="005360CC" w:rsidRDefault="005360CC">
            <w:pPr>
              <w:jc w:val="center"/>
              <w:rPr>
                <w:rFonts w:ascii="Times" w:hAnsi="Times"/>
              </w:rPr>
            </w:pPr>
            <w:r>
              <w:rPr>
                <w:rFonts w:ascii="Times" w:hAnsi="Times"/>
              </w:rPr>
              <w:t>5 x 2</w:t>
            </w:r>
            <w:r w:rsidR="00791895">
              <w:rPr>
                <w:rFonts w:ascii="Times" w:hAnsi="Times"/>
              </w:rPr>
              <w:t>6</w:t>
            </w:r>
          </w:p>
        </w:tc>
        <w:tc>
          <w:tcPr>
            <w:tcW w:w="1800" w:type="dxa"/>
            <w:tcBorders>
              <w:right w:val="single" w:sz="6" w:space="0" w:color="auto"/>
            </w:tcBorders>
          </w:tcPr>
          <w:p w14:paraId="7E85AE05" w14:textId="71EDDAEF" w:rsidR="005360CC" w:rsidRDefault="005360CC">
            <w:pPr>
              <w:ind w:right="640"/>
              <w:jc w:val="right"/>
              <w:rPr>
                <w:rFonts w:ascii="Times" w:hAnsi="Times"/>
              </w:rPr>
            </w:pPr>
            <w:r>
              <w:rPr>
                <w:rFonts w:ascii="Times" w:hAnsi="Times"/>
              </w:rPr>
              <w:t>1</w:t>
            </w:r>
            <w:r w:rsidR="00791895">
              <w:rPr>
                <w:rFonts w:ascii="Times" w:hAnsi="Times"/>
              </w:rPr>
              <w:t>30</w:t>
            </w:r>
          </w:p>
        </w:tc>
      </w:tr>
      <w:tr w:rsidR="005360CC" w14:paraId="0FD1C9E3" w14:textId="77777777">
        <w:tc>
          <w:tcPr>
            <w:tcW w:w="800" w:type="dxa"/>
            <w:tcBorders>
              <w:left w:val="single" w:sz="6" w:space="0" w:color="auto"/>
              <w:right w:val="single" w:sz="6" w:space="0" w:color="auto"/>
            </w:tcBorders>
          </w:tcPr>
          <w:p w14:paraId="52236491" w14:textId="77777777" w:rsidR="005360CC" w:rsidRDefault="005360CC">
            <w:pPr>
              <w:ind w:right="180"/>
              <w:jc w:val="right"/>
              <w:rPr>
                <w:rFonts w:ascii="Times" w:hAnsi="Times"/>
                <w:u w:val="single"/>
              </w:rPr>
            </w:pPr>
            <w:r>
              <w:rPr>
                <w:rFonts w:ascii="Times" w:hAnsi="Times"/>
                <w:u w:val="single"/>
              </w:rPr>
              <w:t xml:space="preserve">  .6</w:t>
            </w:r>
          </w:p>
        </w:tc>
        <w:tc>
          <w:tcPr>
            <w:tcW w:w="4140" w:type="dxa"/>
            <w:tcBorders>
              <w:right w:val="single" w:sz="6" w:space="0" w:color="auto"/>
            </w:tcBorders>
          </w:tcPr>
          <w:p w14:paraId="32D5FB9F" w14:textId="77777777" w:rsidR="005360CC" w:rsidRDefault="005360CC">
            <w:pPr>
              <w:rPr>
                <w:rFonts w:ascii="Times" w:hAnsi="Times"/>
              </w:rPr>
            </w:pPr>
            <w:r>
              <w:rPr>
                <w:rFonts w:ascii="Times" w:hAnsi="Times"/>
              </w:rPr>
              <w:t xml:space="preserve">Non-music Classroom Teacher </w:t>
            </w:r>
          </w:p>
        </w:tc>
        <w:tc>
          <w:tcPr>
            <w:tcW w:w="2340" w:type="dxa"/>
            <w:tcBorders>
              <w:right w:val="single" w:sz="6" w:space="0" w:color="auto"/>
            </w:tcBorders>
          </w:tcPr>
          <w:p w14:paraId="5622E0A5" w14:textId="61104EA1" w:rsidR="005360CC" w:rsidRDefault="00791895">
            <w:pPr>
              <w:jc w:val="center"/>
              <w:rPr>
                <w:rFonts w:ascii="Times" w:hAnsi="Times"/>
              </w:rPr>
            </w:pPr>
            <w:r>
              <w:rPr>
                <w:rFonts w:ascii="Times" w:hAnsi="Times"/>
              </w:rPr>
              <w:t>5 x 25</w:t>
            </w:r>
          </w:p>
        </w:tc>
        <w:tc>
          <w:tcPr>
            <w:tcW w:w="1800" w:type="dxa"/>
            <w:tcBorders>
              <w:right w:val="single" w:sz="6" w:space="0" w:color="auto"/>
            </w:tcBorders>
          </w:tcPr>
          <w:p w14:paraId="13110AA3" w14:textId="3B95B8E9" w:rsidR="005360CC" w:rsidRDefault="005360CC">
            <w:pPr>
              <w:ind w:right="640"/>
              <w:jc w:val="right"/>
              <w:rPr>
                <w:rFonts w:ascii="Times" w:hAnsi="Times"/>
                <w:u w:val="single"/>
              </w:rPr>
            </w:pPr>
            <w:r>
              <w:rPr>
                <w:rFonts w:ascii="Times" w:hAnsi="Times"/>
                <w:u w:val="single"/>
              </w:rPr>
              <w:t xml:space="preserve">  </w:t>
            </w:r>
            <w:r w:rsidR="00791895">
              <w:rPr>
                <w:rFonts w:ascii="Times" w:hAnsi="Times"/>
                <w:u w:val="single"/>
              </w:rPr>
              <w:t>12</w:t>
            </w:r>
            <w:r>
              <w:rPr>
                <w:rFonts w:ascii="Times" w:hAnsi="Times"/>
                <w:u w:val="single"/>
              </w:rPr>
              <w:t>5</w:t>
            </w:r>
          </w:p>
        </w:tc>
      </w:tr>
      <w:tr w:rsidR="005360CC" w14:paraId="02883A91" w14:textId="77777777">
        <w:tc>
          <w:tcPr>
            <w:tcW w:w="800" w:type="dxa"/>
            <w:tcBorders>
              <w:left w:val="single" w:sz="6" w:space="0" w:color="auto"/>
              <w:bottom w:val="single" w:sz="6" w:space="0" w:color="auto"/>
              <w:right w:val="single" w:sz="6" w:space="0" w:color="auto"/>
            </w:tcBorders>
          </w:tcPr>
          <w:p w14:paraId="7E3AC58E" w14:textId="77777777" w:rsidR="005360CC" w:rsidRDefault="005360CC">
            <w:pPr>
              <w:ind w:right="180"/>
              <w:jc w:val="right"/>
              <w:rPr>
                <w:rFonts w:ascii="Times" w:hAnsi="Times"/>
              </w:rPr>
            </w:pPr>
            <w:r>
              <w:rPr>
                <w:rFonts w:ascii="Times" w:hAnsi="Times"/>
              </w:rPr>
              <w:t>2.6</w:t>
            </w:r>
          </w:p>
          <w:p w14:paraId="2FB9CC5A" w14:textId="77777777" w:rsidR="005360CC" w:rsidRDefault="005360CC">
            <w:pPr>
              <w:ind w:right="180"/>
              <w:jc w:val="right"/>
              <w:rPr>
                <w:rFonts w:ascii="Times" w:hAnsi="Times"/>
              </w:rPr>
            </w:pPr>
          </w:p>
        </w:tc>
        <w:tc>
          <w:tcPr>
            <w:tcW w:w="4140" w:type="dxa"/>
            <w:tcBorders>
              <w:bottom w:val="single" w:sz="6" w:space="0" w:color="auto"/>
              <w:right w:val="single" w:sz="6" w:space="0" w:color="auto"/>
            </w:tcBorders>
          </w:tcPr>
          <w:p w14:paraId="05E1649A" w14:textId="77777777" w:rsidR="005360CC" w:rsidRDefault="005360CC">
            <w:pPr>
              <w:rPr>
                <w:rFonts w:ascii="Times" w:hAnsi="Times"/>
              </w:rPr>
            </w:pPr>
          </w:p>
        </w:tc>
        <w:tc>
          <w:tcPr>
            <w:tcW w:w="2340" w:type="dxa"/>
            <w:tcBorders>
              <w:bottom w:val="single" w:sz="6" w:space="0" w:color="auto"/>
              <w:right w:val="single" w:sz="6" w:space="0" w:color="auto"/>
            </w:tcBorders>
          </w:tcPr>
          <w:p w14:paraId="32DD1B7F" w14:textId="77777777" w:rsidR="005360CC" w:rsidRDefault="005360CC">
            <w:pPr>
              <w:rPr>
                <w:rFonts w:ascii="Times" w:hAnsi="Times"/>
              </w:rPr>
            </w:pPr>
          </w:p>
        </w:tc>
        <w:tc>
          <w:tcPr>
            <w:tcW w:w="1800" w:type="dxa"/>
            <w:tcBorders>
              <w:bottom w:val="single" w:sz="6" w:space="0" w:color="auto"/>
              <w:right w:val="single" w:sz="6" w:space="0" w:color="auto"/>
            </w:tcBorders>
          </w:tcPr>
          <w:p w14:paraId="6774AFC6" w14:textId="2A986280" w:rsidR="005360CC" w:rsidRDefault="005360CC">
            <w:pPr>
              <w:ind w:right="640"/>
              <w:jc w:val="right"/>
              <w:rPr>
                <w:rFonts w:ascii="Times" w:hAnsi="Times"/>
              </w:rPr>
            </w:pPr>
            <w:r>
              <w:rPr>
                <w:rFonts w:ascii="Times" w:hAnsi="Times"/>
              </w:rPr>
              <w:t>3</w:t>
            </w:r>
            <w:r w:rsidR="00791895">
              <w:rPr>
                <w:rFonts w:ascii="Times" w:hAnsi="Times"/>
              </w:rPr>
              <w:t>8</w:t>
            </w:r>
            <w:r w:rsidR="00D841FE">
              <w:rPr>
                <w:rFonts w:ascii="Times" w:hAnsi="Times"/>
              </w:rPr>
              <w:t>5</w:t>
            </w:r>
          </w:p>
        </w:tc>
      </w:tr>
    </w:tbl>
    <w:p w14:paraId="3F3B74EA" w14:textId="77777777" w:rsidR="005360CC" w:rsidRDefault="005360CC" w:rsidP="005360CC"/>
    <w:p w14:paraId="6700FD3D" w14:textId="77777777" w:rsidR="005360CC" w:rsidRDefault="005360CC" w:rsidP="005360CC"/>
    <w:p w14:paraId="2C0001E6" w14:textId="77777777" w:rsidR="005360CC" w:rsidRDefault="005360CC" w:rsidP="005360CC">
      <w:r>
        <w:rPr>
          <w:u w:val="single"/>
        </w:rPr>
        <w:t>Observations</w:t>
      </w:r>
      <w:r>
        <w:t>:</w:t>
      </w:r>
    </w:p>
    <w:p w14:paraId="1755AE3F" w14:textId="77777777" w:rsidR="005360CC" w:rsidRDefault="005360CC" w:rsidP="005360CC"/>
    <w:p w14:paraId="4D0A6A9F" w14:textId="6B6DDEF5" w:rsidR="005360CC" w:rsidRDefault="005360CC" w:rsidP="0075651A">
      <w:pPr>
        <w:pStyle w:val="ListParagraph"/>
        <w:numPr>
          <w:ilvl w:val="0"/>
          <w:numId w:val="32"/>
        </w:numPr>
      </w:pPr>
      <w:r>
        <w:t xml:space="preserve">The student load of the average secondary band, choir and </w:t>
      </w:r>
      <w:r w:rsidR="00D841FE">
        <w:t xml:space="preserve">orchestra teacher equates to </w:t>
      </w:r>
      <w:r w:rsidR="00791895">
        <w:t>2.0</w:t>
      </w:r>
      <w:r>
        <w:t xml:space="preserve"> FTE non-music classroom teachers.</w:t>
      </w:r>
    </w:p>
    <w:p w14:paraId="23A93765" w14:textId="77777777" w:rsidR="005360CC" w:rsidRDefault="005360CC" w:rsidP="005360CC">
      <w:pPr>
        <w:ind w:left="720" w:hanging="360"/>
      </w:pPr>
    </w:p>
    <w:p w14:paraId="2DBEEB2B" w14:textId="386302FD" w:rsidR="005360CC" w:rsidRDefault="005360CC" w:rsidP="0075651A">
      <w:pPr>
        <w:pStyle w:val="ListParagraph"/>
        <w:numPr>
          <w:ilvl w:val="0"/>
          <w:numId w:val="32"/>
        </w:numPr>
      </w:pPr>
      <w:r>
        <w:t xml:space="preserve">The average secondary music performance teacher bears a </w:t>
      </w:r>
      <w:r w:rsidR="00791895">
        <w:t>2.0</w:t>
      </w:r>
      <w:r>
        <w:t xml:space="preserve"> FTE financial value to the district.  Therefore:</w:t>
      </w:r>
    </w:p>
    <w:p w14:paraId="1050A36C" w14:textId="77777777" w:rsidR="005360CC" w:rsidRDefault="005360CC" w:rsidP="005360CC">
      <w:pPr>
        <w:ind w:left="720" w:hanging="360"/>
      </w:pPr>
    </w:p>
    <w:p w14:paraId="009A0EB3" w14:textId="77777777" w:rsidR="005360CC" w:rsidRDefault="005360CC" w:rsidP="0075651A">
      <w:pPr>
        <w:pStyle w:val="ListParagraph"/>
        <w:numPr>
          <w:ilvl w:val="1"/>
          <w:numId w:val="32"/>
        </w:numPr>
      </w:pPr>
      <w:r>
        <w:t>Any circumstance that causes a decline in student enrollment or prevents students from participation</w:t>
      </w:r>
      <w:r w:rsidR="00D841FE">
        <w:t xml:space="preserve"> in music performance</w:t>
      </w:r>
      <w:r>
        <w:t xml:space="preserve"> will have a negative cost effect on the district budget and/or average class sizes.</w:t>
      </w:r>
    </w:p>
    <w:p w14:paraId="31329FCD" w14:textId="77777777" w:rsidR="005360CC" w:rsidRDefault="005360CC" w:rsidP="005360CC"/>
    <w:p w14:paraId="7E294CD8" w14:textId="77777777" w:rsidR="005360CC" w:rsidRDefault="00D841FE" w:rsidP="0075651A">
      <w:pPr>
        <w:pStyle w:val="ListParagraph"/>
        <w:numPr>
          <w:ilvl w:val="0"/>
          <w:numId w:val="32"/>
        </w:numPr>
      </w:pPr>
      <w:r>
        <w:t>I</w:t>
      </w:r>
      <w:r w:rsidR="005360CC">
        <w:t>t may be demonstrate</w:t>
      </w:r>
      <w:r>
        <w:t>d</w:t>
      </w:r>
      <w:r w:rsidR="005360CC">
        <w:t xml:space="preserve"> that the excess FTE value </w:t>
      </w:r>
      <w:r>
        <w:t xml:space="preserve">of </w:t>
      </w:r>
      <w:r w:rsidR="005360CC">
        <w:t xml:space="preserve">secondary music performance teachers: </w:t>
      </w:r>
    </w:p>
    <w:p w14:paraId="1175E9DA" w14:textId="77777777" w:rsidR="005360CC" w:rsidRDefault="005360CC" w:rsidP="005360CC"/>
    <w:p w14:paraId="7399174D" w14:textId="77777777" w:rsidR="005360CC" w:rsidRDefault="005360CC" w:rsidP="0075651A">
      <w:pPr>
        <w:pStyle w:val="ListParagraph"/>
        <w:numPr>
          <w:ilvl w:val="1"/>
          <w:numId w:val="32"/>
        </w:numPr>
      </w:pPr>
      <w:r>
        <w:t>Covers the cost for any small group or individual lessons provided to secondary students by the music teachers.</w:t>
      </w:r>
    </w:p>
    <w:p w14:paraId="531FCD46" w14:textId="77777777" w:rsidR="005360CC" w:rsidRDefault="005360CC" w:rsidP="005360CC">
      <w:pPr>
        <w:ind w:left="1080" w:hanging="360"/>
      </w:pPr>
    </w:p>
    <w:p w14:paraId="0612CA47" w14:textId="77777777" w:rsidR="005360CC" w:rsidRDefault="005360CC" w:rsidP="0075651A">
      <w:pPr>
        <w:pStyle w:val="ListParagraph"/>
        <w:numPr>
          <w:ilvl w:val="1"/>
          <w:numId w:val="32"/>
        </w:numPr>
      </w:pPr>
      <w:r>
        <w:t xml:space="preserve">Justifies the inclusion of any music classes in the curriculum </w:t>
      </w:r>
      <w:r w:rsidR="0075651A">
        <w:t>that</w:t>
      </w:r>
      <w:r>
        <w:t xml:space="preserve"> may be under the normal minimum number.</w:t>
      </w:r>
    </w:p>
    <w:p w14:paraId="19E6C316" w14:textId="77777777" w:rsidR="005360CC" w:rsidRDefault="005360CC" w:rsidP="005360CC">
      <w:pPr>
        <w:ind w:left="1080" w:hanging="360"/>
      </w:pPr>
    </w:p>
    <w:p w14:paraId="44D6ECCC" w14:textId="77777777" w:rsidR="005360CC" w:rsidRDefault="005360CC" w:rsidP="0075651A">
      <w:pPr>
        <w:pStyle w:val="ListParagraph"/>
        <w:numPr>
          <w:ilvl w:val="1"/>
          <w:numId w:val="32"/>
        </w:numPr>
      </w:pPr>
      <w:r>
        <w:t xml:space="preserve">Pays for the </w:t>
      </w:r>
      <w:r w:rsidR="0075651A">
        <w:t xml:space="preserve">number of elementary instrumental teachers equivalent to the total excess load </w:t>
      </w:r>
      <w:r w:rsidR="00D841FE">
        <w:t xml:space="preserve">(FTE) </w:t>
      </w:r>
      <w:r w:rsidR="0075651A">
        <w:t>of secondary music performance teachers.</w:t>
      </w:r>
    </w:p>
    <w:p w14:paraId="044724BB" w14:textId="77777777" w:rsidR="005360CC" w:rsidRDefault="005360CC" w:rsidP="00C664CF">
      <w:pPr>
        <w:ind w:firstLine="360"/>
      </w:pPr>
    </w:p>
    <w:p w14:paraId="3858CC83" w14:textId="1492F411" w:rsidR="00465C53" w:rsidRDefault="0075651A" w:rsidP="00C664CF">
      <w:pPr>
        <w:ind w:firstLine="360"/>
      </w:pPr>
      <w:r w:rsidRPr="00465C53">
        <w:t>In</w:t>
      </w:r>
      <w:r w:rsidR="005360CC" w:rsidRPr="00465C53">
        <w:t xml:space="preserve"> </w:t>
      </w:r>
      <w:r w:rsidRPr="00465C53">
        <w:t>the</w:t>
      </w:r>
      <w:r w:rsidR="005360CC" w:rsidRPr="00465C53">
        <w:t xml:space="preserve"> </w:t>
      </w:r>
      <w:r w:rsidR="00655F9C">
        <w:t>CSD</w:t>
      </w:r>
      <w:r w:rsidR="00D53922" w:rsidRPr="00465C53">
        <w:t>, however,</w:t>
      </w:r>
      <w:r w:rsidR="005360CC" w:rsidRPr="00465C53">
        <w:t xml:space="preserve"> </w:t>
      </w:r>
      <w:r w:rsidR="00465C53" w:rsidRPr="00465C53">
        <w:t>the situation has deteriorated to the point that the reverse economic advantage no longer applies</w:t>
      </w:r>
      <w:r w:rsidR="00D841FE" w:rsidRPr="00465C53">
        <w:t>.</w:t>
      </w:r>
      <w:r w:rsidR="005360CC" w:rsidRPr="00465C53">
        <w:t xml:space="preserve"> </w:t>
      </w:r>
      <w:r w:rsidR="00D53922" w:rsidRPr="00465C53">
        <w:t xml:space="preserve">Because of the elimination of large music </w:t>
      </w:r>
      <w:r w:rsidR="00D53922" w:rsidRPr="00465C53">
        <w:lastRenderedPageBreak/>
        <w:t>performance classes, many non-music class sizes have dramatically increased to be similar in size to the large music performance classes formerly in place.</w:t>
      </w:r>
    </w:p>
    <w:p w14:paraId="41AA885E" w14:textId="77777777" w:rsidR="00465C53" w:rsidRDefault="00465C53" w:rsidP="00C664CF">
      <w:pPr>
        <w:ind w:firstLine="360"/>
      </w:pPr>
    </w:p>
    <w:p w14:paraId="463E62A1" w14:textId="77777777" w:rsidR="0075651A" w:rsidRPr="0075651A" w:rsidRDefault="0075651A" w:rsidP="0075651A">
      <w:pPr>
        <w:ind w:firstLine="360"/>
      </w:pPr>
      <w:r w:rsidRPr="0075651A">
        <w:t>It is financially advantageous to the school district to increase enrollment in the music program through the facilitation of student participation.  The followi</w:t>
      </w:r>
      <w:r>
        <w:t>ng observations should be noted.</w:t>
      </w:r>
    </w:p>
    <w:p w14:paraId="625A8437" w14:textId="77777777" w:rsidR="0075651A" w:rsidRPr="0075651A" w:rsidRDefault="0075651A" w:rsidP="0075651A">
      <w:pPr>
        <w:ind w:left="720" w:hanging="360"/>
      </w:pPr>
    </w:p>
    <w:p w14:paraId="458F27FE" w14:textId="77777777" w:rsidR="0075651A" w:rsidRPr="0075651A" w:rsidRDefault="0075651A" w:rsidP="0075651A">
      <w:pPr>
        <w:pStyle w:val="ListParagraph"/>
        <w:numPr>
          <w:ilvl w:val="0"/>
          <w:numId w:val="33"/>
        </w:numPr>
      </w:pPr>
      <w:r w:rsidRPr="0075651A">
        <w:t>Maximum student load averages of 200 are a viable option for music performance teachers.</w:t>
      </w:r>
    </w:p>
    <w:p w14:paraId="1FFE1856" w14:textId="77777777" w:rsidR="0075651A" w:rsidRPr="0075651A" w:rsidRDefault="0075651A" w:rsidP="0075651A"/>
    <w:p w14:paraId="71F865A5" w14:textId="77777777" w:rsidR="0075651A" w:rsidRPr="0075651A" w:rsidRDefault="0075651A" w:rsidP="0075651A">
      <w:pPr>
        <w:pStyle w:val="ListParagraph"/>
        <w:numPr>
          <w:ilvl w:val="0"/>
          <w:numId w:val="33"/>
        </w:numPr>
      </w:pPr>
      <w:r w:rsidRPr="0075651A">
        <w:t>It is anticipated that average student l</w:t>
      </w:r>
      <w:r>
        <w:t xml:space="preserve">oads for choir teachers may be </w:t>
      </w:r>
      <w:r w:rsidRPr="0075651A">
        <w:t xml:space="preserve">greater than other music </w:t>
      </w:r>
      <w:r>
        <w:t xml:space="preserve">performance </w:t>
      </w:r>
      <w:r w:rsidR="00D841FE">
        <w:t>teachers</w:t>
      </w:r>
      <w:r w:rsidRPr="0075651A">
        <w:t xml:space="preserve"> and that average student loads for orchestra teachers may be less.</w:t>
      </w:r>
    </w:p>
    <w:p w14:paraId="616052F1" w14:textId="77777777" w:rsidR="0075651A" w:rsidRPr="0075651A" w:rsidRDefault="0075651A" w:rsidP="0075651A">
      <w:pPr>
        <w:ind w:left="720" w:hanging="280"/>
      </w:pPr>
    </w:p>
    <w:p w14:paraId="475AC5E3" w14:textId="77777777" w:rsidR="0075651A" w:rsidRDefault="0075651A" w:rsidP="0075651A">
      <w:pPr>
        <w:pStyle w:val="ListParagraph"/>
        <w:numPr>
          <w:ilvl w:val="0"/>
          <w:numId w:val="33"/>
        </w:numPr>
      </w:pPr>
      <w:r w:rsidRPr="0075651A">
        <w:t>The positive financial advantage of large m</w:t>
      </w:r>
      <w:r>
        <w:t xml:space="preserve">usic classes is minimized when </w:t>
      </w:r>
      <w:r w:rsidRPr="0075651A">
        <w:t>they are offered for no credit, are placed outside the school day as an extra-curricular activity, or do not meet daily.</w:t>
      </w:r>
    </w:p>
    <w:p w14:paraId="0066633F" w14:textId="77777777" w:rsidR="00572E5D" w:rsidRDefault="00572E5D" w:rsidP="00572E5D">
      <w:pPr>
        <w:ind w:left="720" w:hanging="360"/>
        <w:jc w:val="center"/>
        <w:rPr>
          <w:highlight w:val="yellow"/>
        </w:rPr>
      </w:pPr>
    </w:p>
    <w:p w14:paraId="72FA09D4" w14:textId="77777777" w:rsidR="0075651A" w:rsidRDefault="000E225F" w:rsidP="0075651A">
      <w:pPr>
        <w:jc w:val="center"/>
        <w:rPr>
          <w:u w:val="single"/>
        </w:rPr>
      </w:pPr>
      <w:r>
        <w:rPr>
          <w:u w:val="single"/>
        </w:rPr>
        <w:br w:type="page"/>
      </w:r>
      <w:r w:rsidR="0075651A">
        <w:rPr>
          <w:u w:val="single"/>
        </w:rPr>
        <w:lastRenderedPageBreak/>
        <w:t>Summary, Conclusions and Recommendations</w:t>
      </w:r>
    </w:p>
    <w:p w14:paraId="7D57EEB8" w14:textId="77777777" w:rsidR="0075651A" w:rsidRDefault="0075651A" w:rsidP="0075651A"/>
    <w:p w14:paraId="316DF5DE" w14:textId="77777777" w:rsidR="0075651A" w:rsidRDefault="0075651A" w:rsidP="0075651A">
      <w:pPr>
        <w:ind w:firstLine="360"/>
      </w:pPr>
      <w:r>
        <w:t xml:space="preserve">While the wisdom of the historical cuts in the music program are at best questionable from the aspect of </w:t>
      </w:r>
      <w:r w:rsidR="00D44E87">
        <w:t>their</w:t>
      </w:r>
      <w:r>
        <w:t xml:space="preserve"> financial validity, the resulting devastation to the music curriculum, and the lifetime loss of opportunity to the students is without justification.</w:t>
      </w:r>
    </w:p>
    <w:p w14:paraId="627E0436" w14:textId="77777777" w:rsidR="0075651A" w:rsidRDefault="0075651A" w:rsidP="0075651A"/>
    <w:p w14:paraId="17747F29" w14:textId="77777777" w:rsidR="0075651A" w:rsidRDefault="0075651A" w:rsidP="0075651A">
      <w:pPr>
        <w:ind w:firstLine="360"/>
      </w:pPr>
      <w:r>
        <w:t>The community recognizes the need for fiscal responsibility within the school district in a time of difficult funding.</w:t>
      </w:r>
    </w:p>
    <w:p w14:paraId="6B3EFED1" w14:textId="77777777" w:rsidR="0075651A" w:rsidRDefault="0075651A" w:rsidP="0075651A">
      <w:pPr>
        <w:ind w:firstLine="360"/>
      </w:pPr>
    </w:p>
    <w:p w14:paraId="6AC2773B" w14:textId="77777777" w:rsidR="0075651A" w:rsidRDefault="0075651A" w:rsidP="0075651A">
      <w:pPr>
        <w:ind w:firstLine="360"/>
      </w:pPr>
      <w:r>
        <w:t>The community recognizes that a strong music program is important to the image and economy of the school district and the community.</w:t>
      </w:r>
    </w:p>
    <w:p w14:paraId="4165146F" w14:textId="77777777" w:rsidR="0075651A" w:rsidRDefault="0075651A" w:rsidP="0075651A">
      <w:pPr>
        <w:ind w:firstLine="360"/>
      </w:pPr>
    </w:p>
    <w:p w14:paraId="5DCDC5C8" w14:textId="77777777" w:rsidR="0075651A" w:rsidRDefault="0075651A" w:rsidP="0075651A">
      <w:pPr>
        <w:ind w:firstLine="360"/>
      </w:pPr>
      <w:r>
        <w:t>The community recognizes the importance of maintaining a strong music program for the social, academic and intellectual development of the total student.</w:t>
      </w:r>
    </w:p>
    <w:p w14:paraId="3A29733B" w14:textId="77777777" w:rsidR="0075651A" w:rsidRDefault="0075651A" w:rsidP="0075651A">
      <w:pPr>
        <w:ind w:firstLine="360"/>
      </w:pPr>
    </w:p>
    <w:p w14:paraId="633675A6" w14:textId="77777777" w:rsidR="0075651A" w:rsidRDefault="0075651A" w:rsidP="0075651A">
      <w:pPr>
        <w:ind w:firstLine="360"/>
      </w:pPr>
      <w:r>
        <w:t>The community recognizes that parents of music students make significant financial investments in the school district with the rental, purchase and maintenance of their own music instruments, and the raising of funds to assist in the operation of the extra-curricular music program.</w:t>
      </w:r>
    </w:p>
    <w:p w14:paraId="3B4C4BA1" w14:textId="77777777" w:rsidR="0075651A" w:rsidRDefault="0075651A" w:rsidP="0075651A">
      <w:pPr>
        <w:ind w:firstLine="360"/>
      </w:pPr>
    </w:p>
    <w:p w14:paraId="78FE2FA9" w14:textId="77777777" w:rsidR="0075651A" w:rsidRDefault="0075651A" w:rsidP="0075651A">
      <w:pPr>
        <w:ind w:firstLine="360"/>
      </w:pPr>
      <w:r>
        <w:t xml:space="preserve">The community recognizes that there will continue to be a significant decline in student participation should the district consider any further reductions in the music curriculum.  </w:t>
      </w:r>
    </w:p>
    <w:p w14:paraId="4A774DDF" w14:textId="77777777" w:rsidR="0075651A" w:rsidRDefault="0075651A" w:rsidP="0075651A">
      <w:pPr>
        <w:ind w:firstLine="360"/>
      </w:pPr>
    </w:p>
    <w:p w14:paraId="5DF33801" w14:textId="77777777" w:rsidR="0075651A" w:rsidRDefault="0075651A" w:rsidP="0075651A">
      <w:pPr>
        <w:ind w:firstLine="360"/>
      </w:pPr>
      <w:r>
        <w:t xml:space="preserve">The community recognizes the potential for the collapse of the entire music program, as observed with the orchestra </w:t>
      </w:r>
      <w:r w:rsidR="00D44E87">
        <w:t>curriculum</w:t>
      </w:r>
      <w:r>
        <w:t>.</w:t>
      </w:r>
    </w:p>
    <w:p w14:paraId="56B86FF4" w14:textId="77777777" w:rsidR="0075651A" w:rsidRDefault="0075651A" w:rsidP="0075651A">
      <w:pPr>
        <w:ind w:firstLine="360"/>
      </w:pPr>
    </w:p>
    <w:p w14:paraId="7CABCB90" w14:textId="77777777" w:rsidR="0075651A" w:rsidRDefault="0075651A" w:rsidP="0075651A">
      <w:pPr>
        <w:ind w:firstLine="360"/>
      </w:pPr>
      <w:r>
        <w:t>The community recognizes the potential for increasing student participatio</w:t>
      </w:r>
      <w:r w:rsidR="00D44E87">
        <w:t>n in band, orchestra, and choir</w:t>
      </w:r>
      <w:r>
        <w:t xml:space="preserve"> </w:t>
      </w:r>
      <w:r w:rsidR="00D44E87">
        <w:t>along with</w:t>
      </w:r>
      <w:r>
        <w:t xml:space="preserve"> its financial advantage to the district.</w:t>
      </w:r>
    </w:p>
    <w:p w14:paraId="65AD510A" w14:textId="77777777" w:rsidR="0075651A" w:rsidRDefault="0075651A" w:rsidP="0075651A">
      <w:pPr>
        <w:ind w:firstLine="360"/>
      </w:pPr>
    </w:p>
    <w:p w14:paraId="450AE50B" w14:textId="77777777" w:rsidR="0075651A" w:rsidRDefault="0075651A" w:rsidP="0075651A">
      <w:pPr>
        <w:ind w:firstLine="360"/>
      </w:pPr>
      <w:r>
        <w:t>Therefore, it is with careful consideration that we request the formation of a Task Force to study and make recommendations regarding the structure of the music curriculum.  We recommend that the constituency of that Task Force include balanced representation of the following constituencies.</w:t>
      </w:r>
    </w:p>
    <w:p w14:paraId="4E01ACDD" w14:textId="77777777" w:rsidR="0075651A" w:rsidRDefault="0075651A" w:rsidP="0075651A">
      <w:pPr>
        <w:ind w:firstLine="360"/>
      </w:pPr>
    </w:p>
    <w:p w14:paraId="31517A45" w14:textId="77777777" w:rsidR="0075651A" w:rsidRDefault="0075651A" w:rsidP="0075651A">
      <w:pPr>
        <w:ind w:left="720" w:right="1440"/>
      </w:pPr>
      <w:r>
        <w:rPr>
          <w:u w:val="single"/>
        </w:rPr>
        <w:t>Administrative Representation</w:t>
      </w:r>
      <w:r>
        <w:t>:</w:t>
      </w:r>
    </w:p>
    <w:p w14:paraId="1DCC76B2" w14:textId="77777777" w:rsidR="0075651A" w:rsidRDefault="0075651A" w:rsidP="0075651A">
      <w:pPr>
        <w:ind w:left="720" w:right="1440"/>
      </w:pPr>
    </w:p>
    <w:p w14:paraId="47F24508" w14:textId="77777777" w:rsidR="0075651A" w:rsidRDefault="0075651A" w:rsidP="0075651A">
      <w:pPr>
        <w:ind w:left="1080" w:right="1440"/>
      </w:pPr>
      <w:r>
        <w:t>Central Administration (1)</w:t>
      </w:r>
    </w:p>
    <w:p w14:paraId="344F30DA" w14:textId="77777777" w:rsidR="0075651A" w:rsidRDefault="0075651A" w:rsidP="0075651A">
      <w:pPr>
        <w:ind w:left="1080" w:right="1440"/>
      </w:pPr>
      <w:r>
        <w:t>High School Administration (1)</w:t>
      </w:r>
    </w:p>
    <w:p w14:paraId="5D11F914" w14:textId="77777777" w:rsidR="0075651A" w:rsidRDefault="0075651A" w:rsidP="0075651A">
      <w:pPr>
        <w:ind w:left="1080" w:right="1440"/>
      </w:pPr>
      <w:r>
        <w:t>Middle School Administration (1)</w:t>
      </w:r>
    </w:p>
    <w:p w14:paraId="158D64F6" w14:textId="77777777" w:rsidR="0075651A" w:rsidRDefault="0075651A" w:rsidP="0075651A">
      <w:pPr>
        <w:ind w:left="1080" w:right="1440"/>
      </w:pPr>
      <w:r>
        <w:t>Elementary School Administration (1)</w:t>
      </w:r>
    </w:p>
    <w:p w14:paraId="6C66EC09" w14:textId="77777777" w:rsidR="0075651A" w:rsidRDefault="0075651A" w:rsidP="0075651A">
      <w:pPr>
        <w:ind w:left="720" w:right="1440"/>
      </w:pPr>
    </w:p>
    <w:p w14:paraId="4379F7BA" w14:textId="77777777" w:rsidR="0075651A" w:rsidRDefault="0075651A" w:rsidP="0075651A">
      <w:pPr>
        <w:ind w:left="720" w:right="1440"/>
      </w:pPr>
      <w:r>
        <w:rPr>
          <w:u w:val="single"/>
        </w:rPr>
        <w:t>Instructional Staff</w:t>
      </w:r>
      <w:r>
        <w:t>:</w:t>
      </w:r>
    </w:p>
    <w:p w14:paraId="3921681F" w14:textId="77777777" w:rsidR="0075651A" w:rsidRDefault="0075651A" w:rsidP="0075651A">
      <w:pPr>
        <w:ind w:left="720" w:right="1440"/>
      </w:pPr>
    </w:p>
    <w:p w14:paraId="51A44706" w14:textId="77777777" w:rsidR="0075651A" w:rsidRDefault="0075651A" w:rsidP="0075651A">
      <w:pPr>
        <w:ind w:left="1080" w:right="1440"/>
      </w:pPr>
      <w:r>
        <w:t>Elementary General Music (1)</w:t>
      </w:r>
    </w:p>
    <w:p w14:paraId="2645A240" w14:textId="77777777" w:rsidR="0075651A" w:rsidRDefault="0075651A" w:rsidP="0075651A">
      <w:pPr>
        <w:ind w:left="1080" w:right="1440"/>
      </w:pPr>
      <w:r>
        <w:t>Secondary General Music (1)</w:t>
      </w:r>
    </w:p>
    <w:p w14:paraId="586E2865" w14:textId="77777777" w:rsidR="0075651A" w:rsidRDefault="0075651A" w:rsidP="0075651A">
      <w:pPr>
        <w:ind w:left="1080" w:right="1440"/>
      </w:pPr>
      <w:r>
        <w:t>Secondary Vocal Music (1)</w:t>
      </w:r>
    </w:p>
    <w:p w14:paraId="15109EE8" w14:textId="77777777" w:rsidR="0075651A" w:rsidRDefault="0075651A" w:rsidP="0075651A">
      <w:pPr>
        <w:ind w:left="1080" w:right="1440"/>
      </w:pPr>
      <w:r>
        <w:t>Secondary Band (1)</w:t>
      </w:r>
    </w:p>
    <w:p w14:paraId="39ACF98E" w14:textId="77777777" w:rsidR="0075651A" w:rsidRDefault="0075651A" w:rsidP="0075651A">
      <w:pPr>
        <w:ind w:left="1080" w:right="1440"/>
      </w:pPr>
      <w:r>
        <w:t>Secondary Orchestra (1)</w:t>
      </w:r>
    </w:p>
    <w:p w14:paraId="3BEE9D2B" w14:textId="77777777" w:rsidR="0075651A" w:rsidRDefault="0075651A" w:rsidP="0075651A">
      <w:pPr>
        <w:ind w:left="1080" w:right="1440"/>
      </w:pPr>
      <w:r>
        <w:t>Elementary Classroom Teacher (1)</w:t>
      </w:r>
    </w:p>
    <w:p w14:paraId="4C1059A1" w14:textId="77777777" w:rsidR="0075651A" w:rsidRDefault="0075651A" w:rsidP="0075651A">
      <w:pPr>
        <w:ind w:left="1080" w:right="1440"/>
      </w:pPr>
      <w:r>
        <w:t>Secondary Classroom Teacher (1)</w:t>
      </w:r>
    </w:p>
    <w:p w14:paraId="2A4B5B9E" w14:textId="77777777" w:rsidR="0075651A" w:rsidRDefault="0075651A" w:rsidP="0075651A">
      <w:pPr>
        <w:ind w:left="720" w:right="1440"/>
      </w:pPr>
    </w:p>
    <w:p w14:paraId="280685FB" w14:textId="77777777" w:rsidR="0075651A" w:rsidRDefault="0075651A" w:rsidP="0075651A">
      <w:pPr>
        <w:ind w:left="720" w:right="1440"/>
      </w:pPr>
      <w:r>
        <w:rPr>
          <w:u w:val="single"/>
        </w:rPr>
        <w:t>Community Representation</w:t>
      </w:r>
      <w:r>
        <w:t>:</w:t>
      </w:r>
    </w:p>
    <w:p w14:paraId="1D4EAFE6" w14:textId="77777777" w:rsidR="0075651A" w:rsidRDefault="0075651A" w:rsidP="0075651A">
      <w:pPr>
        <w:ind w:left="720" w:right="1440"/>
      </w:pPr>
    </w:p>
    <w:p w14:paraId="6EBEC97E" w14:textId="77777777" w:rsidR="0075651A" w:rsidRDefault="0075651A" w:rsidP="0075651A">
      <w:pPr>
        <w:ind w:left="1080" w:right="1440"/>
      </w:pPr>
      <w:r>
        <w:t>*Elementary Music Parents (1)</w:t>
      </w:r>
    </w:p>
    <w:p w14:paraId="2844D6CB" w14:textId="77777777" w:rsidR="0075651A" w:rsidRDefault="0075651A" w:rsidP="0075651A">
      <w:pPr>
        <w:ind w:left="1080" w:right="1440"/>
      </w:pPr>
      <w:r>
        <w:t>*Middle School Music Parents (1)</w:t>
      </w:r>
    </w:p>
    <w:p w14:paraId="73F0F280" w14:textId="77777777" w:rsidR="0075651A" w:rsidRDefault="0075651A" w:rsidP="0075651A">
      <w:pPr>
        <w:ind w:left="1080" w:right="1440"/>
      </w:pPr>
      <w:r>
        <w:t>*High School Music Parents (1)</w:t>
      </w:r>
    </w:p>
    <w:p w14:paraId="7D9400A6" w14:textId="77777777" w:rsidR="0075651A" w:rsidRDefault="0075651A" w:rsidP="0075651A">
      <w:pPr>
        <w:ind w:left="1080" w:right="1440"/>
      </w:pPr>
      <w:r>
        <w:t>Former Music Teachers (1)</w:t>
      </w:r>
    </w:p>
    <w:p w14:paraId="31E9CCBA" w14:textId="77777777" w:rsidR="0075651A" w:rsidRDefault="0075651A" w:rsidP="0075651A">
      <w:pPr>
        <w:ind w:left="1080" w:right="1440"/>
      </w:pPr>
      <w:r>
        <w:t>Community Member-At-Large (1)</w:t>
      </w:r>
    </w:p>
    <w:p w14:paraId="715FCF1D" w14:textId="77777777" w:rsidR="0075651A" w:rsidRDefault="0075651A" w:rsidP="0075651A">
      <w:pPr>
        <w:ind w:left="720" w:right="1440"/>
      </w:pPr>
    </w:p>
    <w:p w14:paraId="039979AF" w14:textId="77777777" w:rsidR="0075651A" w:rsidRDefault="0075651A" w:rsidP="0075651A">
      <w:pPr>
        <w:ind w:left="720" w:right="1440"/>
      </w:pPr>
      <w:r>
        <w:t>[*NOTE:  Provision should be made to ensure balanced representation for General music, Band, Choir and Orchestra]</w:t>
      </w:r>
    </w:p>
    <w:p w14:paraId="31DDE2A7" w14:textId="77777777" w:rsidR="0075651A" w:rsidRDefault="0075651A" w:rsidP="0075651A"/>
    <w:p w14:paraId="284CDD5D" w14:textId="77777777" w:rsidR="0075651A" w:rsidRDefault="0075651A" w:rsidP="0075651A">
      <w:pPr>
        <w:ind w:firstLine="360"/>
      </w:pPr>
      <w:r>
        <w:t>Further, we recommend that the administration rescind its recommendation and/or consideration of any reductions in the music curriculum and examine the following issues related to the strengthening of the music curriculum to the advantage of the student, the district, the community</w:t>
      </w:r>
      <w:r w:rsidR="00D44E87">
        <w:t>,</w:t>
      </w:r>
      <w:r>
        <w:t xml:space="preserve"> and the budget.</w:t>
      </w:r>
    </w:p>
    <w:p w14:paraId="27D4F135" w14:textId="77777777" w:rsidR="0075651A" w:rsidRDefault="0075651A" w:rsidP="0075651A"/>
    <w:p w14:paraId="2F364F7A" w14:textId="77777777" w:rsidR="00064E44" w:rsidRDefault="00D44E87" w:rsidP="00064E44">
      <w:pPr>
        <w:pStyle w:val="ListParagraph"/>
        <w:numPr>
          <w:ilvl w:val="0"/>
          <w:numId w:val="34"/>
        </w:numPr>
      </w:pPr>
      <w:r>
        <w:t>Reinstatement of</w:t>
      </w:r>
      <w:r w:rsidR="00064E44">
        <w:t xml:space="preserve"> the 5.510 FTE music teachers assigned to non-music classes to the music </w:t>
      </w:r>
      <w:r>
        <w:t>classroom</w:t>
      </w:r>
      <w:r w:rsidR="00064E44">
        <w:t>.</w:t>
      </w:r>
    </w:p>
    <w:p w14:paraId="5193D143" w14:textId="77777777" w:rsidR="00064E44" w:rsidRDefault="00064E44" w:rsidP="00064E44">
      <w:pPr>
        <w:pStyle w:val="ListParagraph"/>
      </w:pPr>
    </w:p>
    <w:p w14:paraId="2ECFDE4B" w14:textId="77777777" w:rsidR="00064E44" w:rsidRDefault="00064E44" w:rsidP="00064E44">
      <w:pPr>
        <w:pStyle w:val="ListParagraph"/>
        <w:numPr>
          <w:ilvl w:val="0"/>
          <w:numId w:val="34"/>
        </w:numPr>
      </w:pPr>
      <w:r>
        <w:t xml:space="preserve">Reinstatement of the elementary instrumental program beginning in grade 5. </w:t>
      </w:r>
    </w:p>
    <w:p w14:paraId="778FACBF" w14:textId="77777777" w:rsidR="00064E44" w:rsidRDefault="00064E44" w:rsidP="00064E44"/>
    <w:p w14:paraId="5DE322DB" w14:textId="77777777" w:rsidR="00064E44" w:rsidRDefault="00064E44" w:rsidP="00064E44">
      <w:pPr>
        <w:pStyle w:val="ListParagraph"/>
        <w:numPr>
          <w:ilvl w:val="0"/>
          <w:numId w:val="34"/>
        </w:numPr>
      </w:pPr>
      <w:r>
        <w:t xml:space="preserve">Reinstatement of the elementary general music positions to provide a viable music experience for elementary students. </w:t>
      </w:r>
    </w:p>
    <w:p w14:paraId="6DBD14FB" w14:textId="77777777" w:rsidR="00064E44" w:rsidRDefault="00064E44" w:rsidP="00064E44"/>
    <w:p w14:paraId="09DAD0D5" w14:textId="77777777" w:rsidR="00F56701" w:rsidRDefault="00F56701" w:rsidP="00064E44">
      <w:pPr>
        <w:pStyle w:val="ListParagraph"/>
        <w:numPr>
          <w:ilvl w:val="0"/>
          <w:numId w:val="34"/>
        </w:numPr>
      </w:pPr>
      <w:r>
        <w:t>Reinstate</w:t>
      </w:r>
      <w:r w:rsidR="00D44E87">
        <w:t>ment of</w:t>
      </w:r>
      <w:r>
        <w:t xml:space="preserve"> the option for band, orchestra and choir at all schools in the district from grades 5-12.</w:t>
      </w:r>
    </w:p>
    <w:p w14:paraId="2A8A215F" w14:textId="77777777" w:rsidR="00F56701" w:rsidRDefault="00F56701" w:rsidP="00F56701"/>
    <w:p w14:paraId="102EF083" w14:textId="77777777" w:rsidR="0075651A" w:rsidRDefault="00D44E87" w:rsidP="00F56701">
      <w:pPr>
        <w:pStyle w:val="ListParagraph"/>
        <w:numPr>
          <w:ilvl w:val="0"/>
          <w:numId w:val="34"/>
        </w:numPr>
      </w:pPr>
      <w:r>
        <w:t>E</w:t>
      </w:r>
      <w:r w:rsidR="0075651A">
        <w:t>stablishment of the music program as a regular part of the curriculum, meeting daily during regular school hours from grades 6-12, including general music.</w:t>
      </w:r>
    </w:p>
    <w:p w14:paraId="73CD9180" w14:textId="77777777" w:rsidR="0075651A" w:rsidRDefault="0075651A" w:rsidP="0075651A">
      <w:pPr>
        <w:ind w:left="720" w:hanging="360"/>
      </w:pPr>
    </w:p>
    <w:p w14:paraId="3053D961" w14:textId="77777777" w:rsidR="0075651A" w:rsidRDefault="00064E44" w:rsidP="00064E44">
      <w:pPr>
        <w:pStyle w:val="ListParagraph"/>
        <w:numPr>
          <w:ilvl w:val="0"/>
          <w:numId w:val="34"/>
        </w:numPr>
      </w:pPr>
      <w:r>
        <w:t>Collaborative decision-m</w:t>
      </w:r>
      <w:r w:rsidR="0075651A">
        <w:t xml:space="preserve">aking in which parents and music teachers work together with administrators and guidance counselors to facilitate a scheduling process </w:t>
      </w:r>
      <w:r>
        <w:t>that</w:t>
      </w:r>
      <w:r w:rsidR="0075651A">
        <w:t xml:space="preserve"> will accommodate student participation in all music classes, provide for student-centered decision making, and enhance administrator-teacher-parent communication.</w:t>
      </w:r>
    </w:p>
    <w:p w14:paraId="1BC73E13" w14:textId="77777777" w:rsidR="0075651A" w:rsidRDefault="0075651A" w:rsidP="0075651A">
      <w:pPr>
        <w:ind w:left="720" w:hanging="360"/>
      </w:pPr>
    </w:p>
    <w:p w14:paraId="45A51E97" w14:textId="77777777" w:rsidR="0075651A" w:rsidRDefault="0075651A" w:rsidP="00064E44">
      <w:pPr>
        <w:pStyle w:val="ListParagraph"/>
        <w:numPr>
          <w:ilvl w:val="0"/>
          <w:numId w:val="34"/>
        </w:numPr>
      </w:pPr>
      <w:r>
        <w:t>The establishment of maximum average loads of music perf</w:t>
      </w:r>
      <w:r w:rsidR="00064E44">
        <w:t xml:space="preserve">ormance class teachers (grades 6-12) </w:t>
      </w:r>
      <w:r>
        <w:t xml:space="preserve">at 200 students.  Further, such student overloads should be considered in part as paying for the elementary music performance </w:t>
      </w:r>
      <w:r w:rsidR="00064E44">
        <w:t xml:space="preserve">program </w:t>
      </w:r>
      <w:r>
        <w:t>and secondary small group lesson programs</w:t>
      </w:r>
      <w:r w:rsidR="00064E44">
        <w:t>;</w:t>
      </w:r>
      <w:r>
        <w:t xml:space="preserve"> and be recognized as assisting in maintaining lower class sizes in non-music classes.</w:t>
      </w:r>
    </w:p>
    <w:p w14:paraId="6A936FD4" w14:textId="77777777" w:rsidR="0075651A" w:rsidRDefault="0075651A" w:rsidP="0075651A">
      <w:pPr>
        <w:ind w:left="720" w:hanging="360"/>
      </w:pPr>
    </w:p>
    <w:p w14:paraId="35360437" w14:textId="77777777" w:rsidR="0075651A" w:rsidRDefault="0075651A" w:rsidP="00064E44">
      <w:pPr>
        <w:pStyle w:val="ListParagraph"/>
        <w:numPr>
          <w:ilvl w:val="0"/>
          <w:numId w:val="34"/>
        </w:numPr>
      </w:pPr>
      <w:r>
        <w:t>The scheduling of music classes to minimize teacher trav</w:t>
      </w:r>
      <w:r w:rsidR="00064E44">
        <w:t>el time, thereby reducing class</w:t>
      </w:r>
      <w:r>
        <w:t xml:space="preserve">room interruptions and increasing student contact time, including consideration of horizontal time blocking.  </w:t>
      </w:r>
    </w:p>
    <w:p w14:paraId="744C708B" w14:textId="77777777" w:rsidR="0075651A" w:rsidRDefault="0075651A" w:rsidP="0075651A">
      <w:pPr>
        <w:ind w:left="720" w:hanging="360"/>
      </w:pPr>
    </w:p>
    <w:p w14:paraId="33867809" w14:textId="77777777" w:rsidR="0075651A" w:rsidRDefault="0075651A" w:rsidP="00064E44">
      <w:pPr>
        <w:pStyle w:val="ListParagraph"/>
        <w:numPr>
          <w:ilvl w:val="0"/>
          <w:numId w:val="34"/>
        </w:numPr>
      </w:pPr>
      <w:r>
        <w:t>Perform exit interview</w:t>
      </w:r>
      <w:r w:rsidR="00D44E87">
        <w:t>s</w:t>
      </w:r>
      <w:r>
        <w:t xml:space="preserve"> of all students who discontinue participation in music performance, in order to provide accurate statistical data for program improvement.</w:t>
      </w:r>
    </w:p>
    <w:p w14:paraId="48B7CEB4" w14:textId="77777777" w:rsidR="0075651A" w:rsidRDefault="0075651A" w:rsidP="0075651A">
      <w:pPr>
        <w:ind w:left="720" w:hanging="360"/>
      </w:pPr>
    </w:p>
    <w:p w14:paraId="4E81BCA3" w14:textId="77777777" w:rsidR="0075651A" w:rsidRDefault="0075651A" w:rsidP="00064E44">
      <w:pPr>
        <w:pStyle w:val="ListParagraph"/>
        <w:numPr>
          <w:ilvl w:val="0"/>
          <w:numId w:val="34"/>
        </w:numPr>
      </w:pPr>
      <w:r>
        <w:t>The reduction of factors which contribute to a</w:t>
      </w:r>
      <w:r w:rsidR="00064E44">
        <w:t xml:space="preserve">ttrition in the music program, </w:t>
      </w:r>
      <w:r>
        <w:t>including scheduling, conflict with classes in which only one section is offered</w:t>
      </w:r>
      <w:r w:rsidR="00D44E87">
        <w:t>,</w:t>
      </w:r>
      <w:r>
        <w:t xml:space="preserve"> and other factors which may surface during the study.  </w:t>
      </w:r>
    </w:p>
    <w:p w14:paraId="622E8C9C" w14:textId="77777777" w:rsidR="0075651A" w:rsidRDefault="0075651A" w:rsidP="0075651A">
      <w:pPr>
        <w:ind w:left="720" w:hanging="360"/>
      </w:pPr>
    </w:p>
    <w:p w14:paraId="2ED51CE2" w14:textId="77777777" w:rsidR="0075651A" w:rsidRDefault="0075651A" w:rsidP="00064E44">
      <w:pPr>
        <w:pStyle w:val="ListParagraph"/>
        <w:numPr>
          <w:ilvl w:val="0"/>
          <w:numId w:val="34"/>
        </w:numPr>
      </w:pPr>
      <w:r>
        <w:t>Examine options for students to fulfill requirements for physical education credits, including extra-curricular sports and adoption of marching band as "PE Band" at the high school level.</w:t>
      </w:r>
    </w:p>
    <w:p w14:paraId="40C1C645" w14:textId="77777777" w:rsidR="0075651A" w:rsidRDefault="0075651A" w:rsidP="0075651A">
      <w:pPr>
        <w:ind w:left="720" w:hanging="360"/>
      </w:pPr>
    </w:p>
    <w:p w14:paraId="64E0196F" w14:textId="77777777" w:rsidR="0075651A" w:rsidRDefault="0075651A" w:rsidP="00064E44">
      <w:pPr>
        <w:pStyle w:val="ListParagraph"/>
        <w:numPr>
          <w:ilvl w:val="0"/>
          <w:numId w:val="34"/>
        </w:numPr>
      </w:pPr>
      <w:r>
        <w:t>Advising students of the possibility of fulfilling requirements for grade 9 and/or grade 10 physical education in the junior and/or senior years.</w:t>
      </w:r>
    </w:p>
    <w:p w14:paraId="043CA566" w14:textId="77777777" w:rsidR="0075651A" w:rsidRDefault="0075651A" w:rsidP="0075651A">
      <w:pPr>
        <w:ind w:left="720" w:hanging="360"/>
      </w:pPr>
    </w:p>
    <w:p w14:paraId="25A1E703" w14:textId="77777777" w:rsidR="0075651A" w:rsidRDefault="00595546" w:rsidP="00064E44">
      <w:pPr>
        <w:pStyle w:val="ListParagraph"/>
        <w:numPr>
          <w:ilvl w:val="0"/>
          <w:numId w:val="34"/>
        </w:numPr>
      </w:pPr>
      <w:r>
        <w:t xml:space="preserve">Development and </w:t>
      </w:r>
      <w:r w:rsidR="0075651A">
        <w:t>adoption of a district-wide policy statement regarding the philosophical purpose and curricular content of the music program and its role in the total social, academic and intellectual development of all students.</w:t>
      </w:r>
    </w:p>
    <w:p w14:paraId="4F283754" w14:textId="77777777" w:rsidR="0075651A" w:rsidRDefault="0075651A" w:rsidP="0075651A">
      <w:pPr>
        <w:ind w:left="720" w:hanging="360"/>
      </w:pPr>
    </w:p>
    <w:p w14:paraId="54DF782B" w14:textId="77777777" w:rsidR="0075651A" w:rsidRDefault="0075651A" w:rsidP="00064E44">
      <w:pPr>
        <w:pStyle w:val="ListParagraph"/>
        <w:numPr>
          <w:ilvl w:val="0"/>
          <w:numId w:val="34"/>
        </w:numPr>
      </w:pPr>
      <w:r>
        <w:t xml:space="preserve">Allocation of </w:t>
      </w:r>
      <w:r w:rsidR="00064E44">
        <w:t>a 1.0</w:t>
      </w:r>
      <w:r>
        <w:t xml:space="preserve"> </w:t>
      </w:r>
      <w:r w:rsidR="00064E44">
        <w:t>FTE</w:t>
      </w:r>
      <w:r>
        <w:t xml:space="preserve"> Music </w:t>
      </w:r>
      <w:r w:rsidR="00064E44">
        <w:t>Coordinator</w:t>
      </w:r>
      <w:r>
        <w:t xml:space="preserve"> to facilitate coordination, cooperative decis</w:t>
      </w:r>
      <w:r w:rsidR="00595546">
        <w:t>ion-</w:t>
      </w:r>
      <w:r>
        <w:t>making and communication within the department, other departments, the district</w:t>
      </w:r>
      <w:r w:rsidR="00595546">
        <w:t>,</w:t>
      </w:r>
      <w:r>
        <w:t xml:space="preserve"> and the community at large.  This position could be an administrative or teacher level position.</w:t>
      </w:r>
    </w:p>
    <w:p w14:paraId="1C11DD9E" w14:textId="77777777" w:rsidR="0075651A" w:rsidRDefault="0075651A" w:rsidP="0075651A">
      <w:pPr>
        <w:ind w:left="720" w:hanging="360"/>
      </w:pPr>
    </w:p>
    <w:p w14:paraId="746FC1A0" w14:textId="77777777" w:rsidR="0075651A" w:rsidRDefault="0075651A" w:rsidP="00064E44">
      <w:pPr>
        <w:pStyle w:val="ListParagraph"/>
        <w:numPr>
          <w:ilvl w:val="0"/>
          <w:numId w:val="34"/>
        </w:numPr>
      </w:pPr>
      <w:r>
        <w:t xml:space="preserve">Centralized management of the music curriculum, including staffing and budget allocations, scheduling, </w:t>
      </w:r>
      <w:r w:rsidR="00595546">
        <w:t xml:space="preserve">and </w:t>
      </w:r>
      <w:r>
        <w:t>a central Music Resource Center, thereby providing for equal opportunity for all students in the district to participate in music.</w:t>
      </w:r>
    </w:p>
    <w:p w14:paraId="7E63FF0C" w14:textId="77777777" w:rsidR="0075651A" w:rsidRDefault="0075651A" w:rsidP="0075651A">
      <w:pPr>
        <w:ind w:left="720" w:hanging="360"/>
      </w:pPr>
    </w:p>
    <w:p w14:paraId="5D3C6D2A" w14:textId="6510A985" w:rsidR="0075651A" w:rsidRDefault="00595546" w:rsidP="00064E44">
      <w:pPr>
        <w:pStyle w:val="ListParagraph"/>
        <w:numPr>
          <w:ilvl w:val="0"/>
          <w:numId w:val="34"/>
        </w:numPr>
      </w:pPr>
      <w:r>
        <w:t>Reinstatement of the</w:t>
      </w:r>
      <w:r w:rsidR="0075651A">
        <w:t xml:space="preserve"> music program </w:t>
      </w:r>
      <w:r>
        <w:t xml:space="preserve">in order to maintain enrollment in </w:t>
      </w:r>
      <w:r w:rsidR="00655F9C">
        <w:t>CSD</w:t>
      </w:r>
      <w:r>
        <w:t xml:space="preserve"> schools.</w:t>
      </w:r>
    </w:p>
    <w:p w14:paraId="7234BD32" w14:textId="77777777" w:rsidR="0075651A" w:rsidRDefault="0075651A" w:rsidP="0075651A">
      <w:pPr>
        <w:ind w:left="720" w:hanging="360"/>
      </w:pPr>
    </w:p>
    <w:p w14:paraId="6C4B184E" w14:textId="77777777" w:rsidR="00064E44" w:rsidRDefault="00064E44" w:rsidP="00064E44">
      <w:pPr>
        <w:pStyle w:val="ListParagraph"/>
        <w:numPr>
          <w:ilvl w:val="0"/>
          <w:numId w:val="34"/>
        </w:numPr>
      </w:pPr>
      <w:r>
        <w:t>Elimination of those factors present that are preventing equal access for all students to the music curriculum.</w:t>
      </w:r>
    </w:p>
    <w:p w14:paraId="17F04CF8" w14:textId="77777777" w:rsidR="0075651A" w:rsidRDefault="0075651A" w:rsidP="0075651A">
      <w:pPr>
        <w:ind w:left="720" w:hanging="360"/>
      </w:pPr>
    </w:p>
    <w:p w14:paraId="78C57778" w14:textId="77777777" w:rsidR="0075651A" w:rsidRDefault="0075651A" w:rsidP="00064E44">
      <w:pPr>
        <w:pStyle w:val="ListParagraph"/>
        <w:numPr>
          <w:ilvl w:val="0"/>
          <w:numId w:val="34"/>
        </w:numPr>
      </w:pPr>
      <w:r>
        <w:t xml:space="preserve">Study other issues </w:t>
      </w:r>
      <w:r w:rsidR="00064E44">
        <w:t>that</w:t>
      </w:r>
      <w:r>
        <w:t xml:space="preserve"> may arise during the operation of the Task Force.</w:t>
      </w:r>
    </w:p>
    <w:p w14:paraId="4A852B55" w14:textId="77777777" w:rsidR="00FA64CA" w:rsidRPr="00064E44" w:rsidRDefault="00F13145" w:rsidP="00064E44">
      <w:pPr>
        <w:ind w:left="720" w:hanging="360"/>
        <w:jc w:val="center"/>
        <w:rPr>
          <w:highlight w:val="yellow"/>
        </w:rPr>
      </w:pPr>
      <w:r>
        <w:br w:type="page"/>
      </w:r>
      <w:r w:rsidR="00FA64CA">
        <w:lastRenderedPageBreak/>
        <w:t>APPENDIX A</w:t>
      </w:r>
    </w:p>
    <w:p w14:paraId="71DC35B7" w14:textId="77777777" w:rsidR="00F13145" w:rsidRDefault="00F13145" w:rsidP="00FA64CA">
      <w:pPr>
        <w:jc w:val="cente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794"/>
        <w:gridCol w:w="689"/>
        <w:gridCol w:w="695"/>
        <w:gridCol w:w="689"/>
        <w:gridCol w:w="689"/>
        <w:gridCol w:w="689"/>
        <w:gridCol w:w="695"/>
        <w:gridCol w:w="689"/>
        <w:gridCol w:w="689"/>
        <w:gridCol w:w="741"/>
        <w:gridCol w:w="741"/>
        <w:gridCol w:w="905"/>
      </w:tblGrid>
      <w:tr w:rsidR="007406D4" w:rsidRPr="00791895" w14:paraId="5E4605D9" w14:textId="77777777">
        <w:trPr>
          <w:trHeight w:val="260"/>
        </w:trPr>
        <w:tc>
          <w:tcPr>
            <w:tcW w:w="0" w:type="auto"/>
            <w:gridSpan w:val="13"/>
          </w:tcPr>
          <w:p w14:paraId="2805A584" w14:textId="77777777" w:rsidR="007406D4" w:rsidRPr="00791895" w:rsidRDefault="007406D4" w:rsidP="00F13145">
            <w:pPr>
              <w:jc w:val="center"/>
              <w:rPr>
                <w:rFonts w:ascii="Times" w:eastAsiaTheme="minorHAnsi" w:hAnsi="Times" w:cstheme="minorBidi"/>
                <w:sz w:val="21"/>
                <w:szCs w:val="18"/>
              </w:rPr>
            </w:pPr>
          </w:p>
          <w:p w14:paraId="7BAB927D" w14:textId="77777777" w:rsidR="007406D4" w:rsidRPr="00791895" w:rsidRDefault="007406D4" w:rsidP="00F13145">
            <w:pPr>
              <w:jc w:val="center"/>
              <w:rPr>
                <w:rFonts w:ascii="Times" w:eastAsiaTheme="minorHAnsi" w:hAnsi="Times" w:cstheme="minorBidi"/>
                <w:sz w:val="21"/>
                <w:szCs w:val="18"/>
              </w:rPr>
            </w:pPr>
            <w:r w:rsidRPr="00791895">
              <w:rPr>
                <w:rFonts w:ascii="Times" w:eastAsiaTheme="minorHAnsi" w:hAnsi="Times" w:cstheme="minorBidi"/>
                <w:sz w:val="21"/>
                <w:szCs w:val="18"/>
              </w:rPr>
              <w:t>MUSIC FACULTY FTE</w:t>
            </w:r>
          </w:p>
          <w:p w14:paraId="001FC7F1" w14:textId="77777777" w:rsidR="007406D4" w:rsidRPr="00791895" w:rsidRDefault="007406D4" w:rsidP="00F13145">
            <w:pPr>
              <w:jc w:val="center"/>
              <w:rPr>
                <w:rFonts w:ascii="Times" w:eastAsiaTheme="minorHAnsi" w:hAnsi="Times" w:cstheme="minorBidi"/>
                <w:sz w:val="21"/>
                <w:szCs w:val="18"/>
              </w:rPr>
            </w:pPr>
          </w:p>
        </w:tc>
      </w:tr>
      <w:tr w:rsidR="00F13145" w:rsidRPr="00791895" w14:paraId="3D784ACE" w14:textId="77777777">
        <w:trPr>
          <w:trHeight w:val="260"/>
        </w:trPr>
        <w:tc>
          <w:tcPr>
            <w:tcW w:w="0" w:type="auto"/>
            <w:vMerge w:val="restart"/>
          </w:tcPr>
          <w:p w14:paraId="3F5B307F" w14:textId="77777777" w:rsidR="00F13145" w:rsidRPr="00791895" w:rsidRDefault="00F13145" w:rsidP="00F13145">
            <w:pPr>
              <w:jc w:val="center"/>
              <w:rPr>
                <w:rFonts w:ascii="Times" w:eastAsiaTheme="minorHAnsi" w:hAnsi="Times" w:cstheme="minorBidi"/>
                <w:sz w:val="21"/>
                <w:szCs w:val="18"/>
              </w:rPr>
            </w:pPr>
          </w:p>
        </w:tc>
        <w:tc>
          <w:tcPr>
            <w:tcW w:w="0" w:type="auto"/>
            <w:shd w:val="clear" w:color="auto" w:fill="auto"/>
            <w:noWrap/>
            <w:vAlign w:val="bottom"/>
          </w:tcPr>
          <w:p w14:paraId="2860581F" w14:textId="77777777" w:rsidR="00F13145" w:rsidRPr="00791895" w:rsidRDefault="00F13145" w:rsidP="00F13145">
            <w:pPr>
              <w:jc w:val="center"/>
              <w:rPr>
                <w:rFonts w:ascii="Times" w:eastAsiaTheme="minorHAnsi" w:hAnsi="Times" w:cstheme="minorBidi"/>
                <w:sz w:val="21"/>
                <w:szCs w:val="18"/>
              </w:rPr>
            </w:pPr>
            <w:r w:rsidRPr="00791895">
              <w:rPr>
                <w:rFonts w:ascii="Times" w:eastAsiaTheme="minorHAnsi" w:hAnsi="Times" w:cstheme="minorBidi"/>
                <w:sz w:val="21"/>
                <w:szCs w:val="18"/>
              </w:rPr>
              <w:t>ELEM</w:t>
            </w:r>
          </w:p>
        </w:tc>
        <w:tc>
          <w:tcPr>
            <w:tcW w:w="0" w:type="auto"/>
            <w:gridSpan w:val="4"/>
            <w:shd w:val="clear" w:color="auto" w:fill="auto"/>
            <w:noWrap/>
            <w:vAlign w:val="bottom"/>
          </w:tcPr>
          <w:p w14:paraId="13216AE4" w14:textId="77777777" w:rsidR="00F13145" w:rsidRPr="00791895" w:rsidRDefault="00F13145" w:rsidP="00F13145">
            <w:pPr>
              <w:jc w:val="center"/>
              <w:rPr>
                <w:rFonts w:ascii="Times" w:eastAsiaTheme="minorHAnsi" w:hAnsi="Times" w:cstheme="minorBidi"/>
                <w:sz w:val="21"/>
                <w:szCs w:val="18"/>
              </w:rPr>
            </w:pPr>
            <w:r w:rsidRPr="00791895">
              <w:rPr>
                <w:rFonts w:ascii="Times" w:eastAsiaTheme="minorHAnsi" w:hAnsi="Times" w:cstheme="minorBidi"/>
                <w:sz w:val="21"/>
                <w:szCs w:val="18"/>
              </w:rPr>
              <w:t>Middle School (Gr 6-8)</w:t>
            </w:r>
          </w:p>
        </w:tc>
        <w:tc>
          <w:tcPr>
            <w:tcW w:w="0" w:type="auto"/>
            <w:gridSpan w:val="4"/>
            <w:shd w:val="clear" w:color="auto" w:fill="auto"/>
            <w:noWrap/>
            <w:vAlign w:val="bottom"/>
          </w:tcPr>
          <w:p w14:paraId="040E6734" w14:textId="77777777" w:rsidR="00F13145" w:rsidRPr="00791895" w:rsidRDefault="00F13145" w:rsidP="00F13145">
            <w:pPr>
              <w:jc w:val="center"/>
              <w:rPr>
                <w:rFonts w:ascii="Times" w:eastAsiaTheme="minorHAnsi" w:hAnsi="Times" w:cstheme="minorBidi"/>
                <w:sz w:val="21"/>
                <w:szCs w:val="18"/>
              </w:rPr>
            </w:pPr>
            <w:r w:rsidRPr="00791895">
              <w:rPr>
                <w:rFonts w:ascii="Times" w:eastAsiaTheme="minorHAnsi" w:hAnsi="Times" w:cstheme="minorBidi"/>
                <w:sz w:val="21"/>
                <w:szCs w:val="18"/>
              </w:rPr>
              <w:t>High School (Gr 9-12)</w:t>
            </w:r>
          </w:p>
        </w:tc>
        <w:tc>
          <w:tcPr>
            <w:tcW w:w="0" w:type="auto"/>
            <w:vMerge w:val="restart"/>
            <w:shd w:val="clear" w:color="auto" w:fill="auto"/>
            <w:noWrap/>
            <w:vAlign w:val="bottom"/>
          </w:tcPr>
          <w:p w14:paraId="3799D61C" w14:textId="77777777" w:rsidR="00F13145" w:rsidRPr="00791895" w:rsidRDefault="00F13145" w:rsidP="00F13145">
            <w:pPr>
              <w:jc w:val="center"/>
              <w:rPr>
                <w:rFonts w:ascii="Times" w:eastAsiaTheme="minorHAnsi" w:hAnsi="Times" w:cstheme="minorBidi"/>
                <w:sz w:val="21"/>
                <w:szCs w:val="18"/>
              </w:rPr>
            </w:pPr>
            <w:r w:rsidRPr="00791895">
              <w:rPr>
                <w:rFonts w:ascii="Times" w:eastAsiaTheme="minorHAnsi" w:hAnsi="Times" w:cstheme="minorBidi"/>
                <w:sz w:val="21"/>
                <w:szCs w:val="18"/>
              </w:rPr>
              <w:t>Other</w:t>
            </w:r>
          </w:p>
          <w:p w14:paraId="23B7CE0F" w14:textId="77777777" w:rsidR="00F13145" w:rsidRPr="00791895" w:rsidRDefault="00F13145" w:rsidP="00F13145">
            <w:pPr>
              <w:jc w:val="center"/>
              <w:rPr>
                <w:rFonts w:ascii="Times" w:eastAsiaTheme="minorHAnsi" w:hAnsi="Times" w:cstheme="minorBidi"/>
                <w:sz w:val="21"/>
                <w:szCs w:val="18"/>
              </w:rPr>
            </w:pPr>
            <w:r w:rsidRPr="00791895">
              <w:rPr>
                <w:rFonts w:ascii="Times" w:eastAsiaTheme="minorHAnsi" w:hAnsi="Times" w:cstheme="minorBidi"/>
                <w:sz w:val="21"/>
                <w:szCs w:val="18"/>
              </w:rPr>
              <w:t>Music</w:t>
            </w:r>
          </w:p>
        </w:tc>
        <w:tc>
          <w:tcPr>
            <w:tcW w:w="0" w:type="auto"/>
            <w:vMerge w:val="restart"/>
            <w:shd w:val="clear" w:color="auto" w:fill="auto"/>
            <w:noWrap/>
            <w:vAlign w:val="bottom"/>
          </w:tcPr>
          <w:p w14:paraId="5D68DFC7" w14:textId="77777777" w:rsidR="00F13145" w:rsidRPr="00791895" w:rsidRDefault="00F13145" w:rsidP="00F13145">
            <w:pPr>
              <w:jc w:val="center"/>
              <w:rPr>
                <w:rFonts w:ascii="Times" w:eastAsiaTheme="minorHAnsi" w:hAnsi="Times" w:cstheme="minorBidi"/>
                <w:sz w:val="21"/>
                <w:szCs w:val="18"/>
              </w:rPr>
            </w:pPr>
            <w:r w:rsidRPr="00791895">
              <w:rPr>
                <w:rFonts w:ascii="Times" w:eastAsiaTheme="minorHAnsi" w:hAnsi="Times" w:cstheme="minorBidi"/>
                <w:sz w:val="21"/>
                <w:szCs w:val="18"/>
              </w:rPr>
              <w:t>Non-</w:t>
            </w:r>
          </w:p>
          <w:p w14:paraId="1B5DB654" w14:textId="77777777" w:rsidR="00F13145" w:rsidRPr="00791895" w:rsidRDefault="00F13145" w:rsidP="00F13145">
            <w:pPr>
              <w:jc w:val="center"/>
              <w:rPr>
                <w:rFonts w:ascii="Times" w:eastAsiaTheme="minorHAnsi" w:hAnsi="Times" w:cstheme="minorBidi"/>
                <w:sz w:val="21"/>
                <w:szCs w:val="18"/>
              </w:rPr>
            </w:pPr>
            <w:r w:rsidRPr="00791895">
              <w:rPr>
                <w:rFonts w:ascii="Times" w:eastAsiaTheme="minorHAnsi" w:hAnsi="Times" w:cstheme="minorBidi"/>
                <w:sz w:val="21"/>
                <w:szCs w:val="18"/>
              </w:rPr>
              <w:t>Music</w:t>
            </w:r>
          </w:p>
        </w:tc>
        <w:tc>
          <w:tcPr>
            <w:tcW w:w="0" w:type="auto"/>
            <w:vMerge w:val="restart"/>
            <w:shd w:val="clear" w:color="auto" w:fill="auto"/>
            <w:noWrap/>
            <w:vAlign w:val="bottom"/>
          </w:tcPr>
          <w:p w14:paraId="7528709B" w14:textId="77777777" w:rsidR="00F13145" w:rsidRPr="00791895" w:rsidRDefault="00F13145" w:rsidP="00F13145">
            <w:pPr>
              <w:jc w:val="center"/>
              <w:rPr>
                <w:rFonts w:ascii="Times" w:eastAsiaTheme="minorHAnsi" w:hAnsi="Times" w:cstheme="minorBidi"/>
                <w:sz w:val="21"/>
                <w:szCs w:val="18"/>
              </w:rPr>
            </w:pPr>
            <w:r w:rsidRPr="00791895">
              <w:rPr>
                <w:rFonts w:ascii="Times" w:eastAsiaTheme="minorHAnsi" w:hAnsi="Times" w:cstheme="minorBidi"/>
                <w:sz w:val="21"/>
                <w:szCs w:val="18"/>
              </w:rPr>
              <w:t>TOTAL</w:t>
            </w:r>
          </w:p>
          <w:p w14:paraId="2B74DE13" w14:textId="77777777" w:rsidR="00F13145" w:rsidRPr="00791895" w:rsidRDefault="00F13145" w:rsidP="00F13145">
            <w:pPr>
              <w:jc w:val="center"/>
              <w:rPr>
                <w:rFonts w:ascii="Times" w:eastAsiaTheme="minorHAnsi" w:hAnsi="Times" w:cstheme="minorBidi"/>
                <w:sz w:val="21"/>
                <w:szCs w:val="18"/>
              </w:rPr>
            </w:pPr>
            <w:r w:rsidRPr="00791895">
              <w:rPr>
                <w:rFonts w:ascii="Times" w:eastAsiaTheme="minorHAnsi" w:hAnsi="Times" w:cstheme="minorBidi"/>
                <w:sz w:val="21"/>
                <w:szCs w:val="18"/>
              </w:rPr>
              <w:t>FTE</w:t>
            </w:r>
          </w:p>
        </w:tc>
      </w:tr>
      <w:tr w:rsidR="00F13145" w:rsidRPr="00791895" w14:paraId="627C3836" w14:textId="77777777">
        <w:trPr>
          <w:trHeight w:val="260"/>
        </w:trPr>
        <w:tc>
          <w:tcPr>
            <w:tcW w:w="0" w:type="auto"/>
            <w:vMerge/>
          </w:tcPr>
          <w:p w14:paraId="4ADA9AC0" w14:textId="77777777" w:rsidR="00F13145" w:rsidRPr="00791895" w:rsidRDefault="00F13145" w:rsidP="00F13145">
            <w:pPr>
              <w:jc w:val="center"/>
              <w:rPr>
                <w:rFonts w:ascii="Times" w:eastAsiaTheme="minorHAnsi" w:hAnsi="Times" w:cstheme="minorBidi"/>
                <w:sz w:val="21"/>
                <w:szCs w:val="18"/>
              </w:rPr>
            </w:pPr>
          </w:p>
        </w:tc>
        <w:tc>
          <w:tcPr>
            <w:tcW w:w="0" w:type="auto"/>
            <w:shd w:val="clear" w:color="auto" w:fill="auto"/>
            <w:noWrap/>
            <w:vAlign w:val="bottom"/>
          </w:tcPr>
          <w:p w14:paraId="3F6F9064" w14:textId="77777777" w:rsidR="00F13145" w:rsidRPr="00791895" w:rsidRDefault="00F13145" w:rsidP="00F13145">
            <w:pPr>
              <w:jc w:val="center"/>
              <w:rPr>
                <w:rFonts w:ascii="Times" w:eastAsiaTheme="minorHAnsi" w:hAnsi="Times" w:cstheme="minorBidi"/>
                <w:sz w:val="21"/>
                <w:szCs w:val="18"/>
              </w:rPr>
            </w:pPr>
            <w:r w:rsidRPr="00791895">
              <w:rPr>
                <w:rFonts w:ascii="Times" w:eastAsiaTheme="minorHAnsi" w:hAnsi="Times" w:cstheme="minorBidi"/>
                <w:sz w:val="21"/>
                <w:szCs w:val="18"/>
              </w:rPr>
              <w:t>Gen</w:t>
            </w:r>
          </w:p>
        </w:tc>
        <w:tc>
          <w:tcPr>
            <w:tcW w:w="0" w:type="auto"/>
            <w:shd w:val="clear" w:color="auto" w:fill="auto"/>
            <w:noWrap/>
            <w:vAlign w:val="bottom"/>
          </w:tcPr>
          <w:p w14:paraId="36032199" w14:textId="77777777" w:rsidR="00F13145" w:rsidRPr="00791895" w:rsidRDefault="00F13145" w:rsidP="00F13145">
            <w:pPr>
              <w:jc w:val="center"/>
              <w:rPr>
                <w:rFonts w:ascii="Times" w:eastAsiaTheme="minorHAnsi" w:hAnsi="Times" w:cstheme="minorBidi"/>
                <w:sz w:val="21"/>
                <w:szCs w:val="18"/>
              </w:rPr>
            </w:pPr>
            <w:r w:rsidRPr="00791895">
              <w:rPr>
                <w:rFonts w:ascii="Times" w:eastAsiaTheme="minorHAnsi" w:hAnsi="Times" w:cstheme="minorBidi"/>
                <w:sz w:val="21"/>
                <w:szCs w:val="18"/>
              </w:rPr>
              <w:t>Gen</w:t>
            </w:r>
          </w:p>
        </w:tc>
        <w:tc>
          <w:tcPr>
            <w:tcW w:w="0" w:type="auto"/>
            <w:shd w:val="clear" w:color="auto" w:fill="auto"/>
            <w:noWrap/>
            <w:vAlign w:val="bottom"/>
          </w:tcPr>
          <w:p w14:paraId="312CB92F" w14:textId="77777777" w:rsidR="00F13145" w:rsidRPr="00791895" w:rsidRDefault="00F13145" w:rsidP="00F13145">
            <w:pPr>
              <w:jc w:val="center"/>
              <w:rPr>
                <w:rFonts w:ascii="Times" w:eastAsiaTheme="minorHAnsi" w:hAnsi="Times" w:cstheme="minorBidi"/>
                <w:sz w:val="21"/>
                <w:szCs w:val="18"/>
              </w:rPr>
            </w:pPr>
            <w:r w:rsidRPr="00791895">
              <w:rPr>
                <w:rFonts w:ascii="Times" w:eastAsiaTheme="minorHAnsi" w:hAnsi="Times" w:cstheme="minorBidi"/>
                <w:sz w:val="21"/>
                <w:szCs w:val="18"/>
              </w:rPr>
              <w:t>Choir</w:t>
            </w:r>
          </w:p>
        </w:tc>
        <w:tc>
          <w:tcPr>
            <w:tcW w:w="0" w:type="auto"/>
            <w:shd w:val="clear" w:color="auto" w:fill="auto"/>
            <w:noWrap/>
            <w:vAlign w:val="bottom"/>
          </w:tcPr>
          <w:p w14:paraId="1BC9084F" w14:textId="77777777" w:rsidR="00F13145" w:rsidRPr="00791895" w:rsidRDefault="00F13145" w:rsidP="00F13145">
            <w:pPr>
              <w:jc w:val="center"/>
              <w:rPr>
                <w:rFonts w:ascii="Times" w:eastAsiaTheme="minorHAnsi" w:hAnsi="Times" w:cstheme="minorBidi"/>
                <w:sz w:val="21"/>
                <w:szCs w:val="18"/>
              </w:rPr>
            </w:pPr>
            <w:r w:rsidRPr="00791895">
              <w:rPr>
                <w:rFonts w:ascii="Times" w:eastAsiaTheme="minorHAnsi" w:hAnsi="Times" w:cstheme="minorBidi"/>
                <w:sz w:val="21"/>
                <w:szCs w:val="18"/>
              </w:rPr>
              <w:t>Band</w:t>
            </w:r>
          </w:p>
        </w:tc>
        <w:tc>
          <w:tcPr>
            <w:tcW w:w="0" w:type="auto"/>
            <w:shd w:val="clear" w:color="auto" w:fill="auto"/>
            <w:noWrap/>
            <w:vAlign w:val="bottom"/>
          </w:tcPr>
          <w:p w14:paraId="0A507613" w14:textId="77777777" w:rsidR="00F13145" w:rsidRPr="00791895" w:rsidRDefault="00F13145" w:rsidP="00F13145">
            <w:pPr>
              <w:jc w:val="center"/>
              <w:rPr>
                <w:rFonts w:ascii="Times" w:eastAsiaTheme="minorHAnsi" w:hAnsi="Times" w:cstheme="minorBidi"/>
                <w:sz w:val="21"/>
                <w:szCs w:val="18"/>
              </w:rPr>
            </w:pPr>
            <w:proofErr w:type="spellStart"/>
            <w:r w:rsidRPr="00791895">
              <w:rPr>
                <w:rFonts w:ascii="Times" w:eastAsiaTheme="minorHAnsi" w:hAnsi="Times" w:cstheme="minorBidi"/>
                <w:sz w:val="21"/>
                <w:szCs w:val="18"/>
              </w:rPr>
              <w:t>Orch</w:t>
            </w:r>
            <w:proofErr w:type="spellEnd"/>
          </w:p>
        </w:tc>
        <w:tc>
          <w:tcPr>
            <w:tcW w:w="0" w:type="auto"/>
            <w:shd w:val="clear" w:color="auto" w:fill="auto"/>
            <w:noWrap/>
            <w:vAlign w:val="bottom"/>
          </w:tcPr>
          <w:p w14:paraId="4BCE734B" w14:textId="77777777" w:rsidR="00F13145" w:rsidRPr="00791895" w:rsidRDefault="00F13145" w:rsidP="00F13145">
            <w:pPr>
              <w:jc w:val="center"/>
              <w:rPr>
                <w:rFonts w:ascii="Times" w:eastAsiaTheme="minorHAnsi" w:hAnsi="Times" w:cstheme="minorBidi"/>
                <w:sz w:val="21"/>
                <w:szCs w:val="18"/>
              </w:rPr>
            </w:pPr>
            <w:r w:rsidRPr="00791895">
              <w:rPr>
                <w:rFonts w:ascii="Times" w:eastAsiaTheme="minorHAnsi" w:hAnsi="Times" w:cstheme="minorBidi"/>
                <w:sz w:val="21"/>
                <w:szCs w:val="18"/>
              </w:rPr>
              <w:t>Gen</w:t>
            </w:r>
          </w:p>
        </w:tc>
        <w:tc>
          <w:tcPr>
            <w:tcW w:w="0" w:type="auto"/>
            <w:shd w:val="clear" w:color="auto" w:fill="auto"/>
            <w:noWrap/>
            <w:vAlign w:val="bottom"/>
          </w:tcPr>
          <w:p w14:paraId="4A29ED85" w14:textId="77777777" w:rsidR="00F13145" w:rsidRPr="00791895" w:rsidRDefault="00F13145" w:rsidP="00F13145">
            <w:pPr>
              <w:jc w:val="center"/>
              <w:rPr>
                <w:rFonts w:ascii="Times" w:eastAsiaTheme="minorHAnsi" w:hAnsi="Times" w:cstheme="minorBidi"/>
                <w:sz w:val="21"/>
                <w:szCs w:val="18"/>
              </w:rPr>
            </w:pPr>
            <w:r w:rsidRPr="00791895">
              <w:rPr>
                <w:rFonts w:ascii="Times" w:eastAsiaTheme="minorHAnsi" w:hAnsi="Times" w:cstheme="minorBidi"/>
                <w:sz w:val="21"/>
                <w:szCs w:val="18"/>
              </w:rPr>
              <w:t>Choir</w:t>
            </w:r>
          </w:p>
        </w:tc>
        <w:tc>
          <w:tcPr>
            <w:tcW w:w="0" w:type="auto"/>
            <w:shd w:val="clear" w:color="auto" w:fill="auto"/>
            <w:noWrap/>
            <w:vAlign w:val="bottom"/>
          </w:tcPr>
          <w:p w14:paraId="4589E906" w14:textId="77777777" w:rsidR="00F13145" w:rsidRPr="00791895" w:rsidRDefault="00F13145" w:rsidP="00F13145">
            <w:pPr>
              <w:jc w:val="center"/>
              <w:rPr>
                <w:rFonts w:ascii="Times" w:eastAsiaTheme="minorHAnsi" w:hAnsi="Times" w:cstheme="minorBidi"/>
                <w:sz w:val="21"/>
                <w:szCs w:val="18"/>
              </w:rPr>
            </w:pPr>
            <w:r w:rsidRPr="00791895">
              <w:rPr>
                <w:rFonts w:ascii="Times" w:eastAsiaTheme="minorHAnsi" w:hAnsi="Times" w:cstheme="minorBidi"/>
                <w:sz w:val="21"/>
                <w:szCs w:val="18"/>
              </w:rPr>
              <w:t>Band</w:t>
            </w:r>
          </w:p>
        </w:tc>
        <w:tc>
          <w:tcPr>
            <w:tcW w:w="0" w:type="auto"/>
            <w:shd w:val="clear" w:color="auto" w:fill="auto"/>
            <w:noWrap/>
            <w:vAlign w:val="bottom"/>
          </w:tcPr>
          <w:p w14:paraId="56BD5F9F" w14:textId="77777777" w:rsidR="00F13145" w:rsidRPr="00791895" w:rsidRDefault="00F13145" w:rsidP="00F13145">
            <w:pPr>
              <w:jc w:val="center"/>
              <w:rPr>
                <w:rFonts w:ascii="Times" w:eastAsiaTheme="minorHAnsi" w:hAnsi="Times" w:cstheme="minorBidi"/>
                <w:sz w:val="21"/>
                <w:szCs w:val="18"/>
              </w:rPr>
            </w:pPr>
            <w:proofErr w:type="spellStart"/>
            <w:r w:rsidRPr="00791895">
              <w:rPr>
                <w:rFonts w:ascii="Times" w:eastAsiaTheme="minorHAnsi" w:hAnsi="Times" w:cstheme="minorBidi"/>
                <w:sz w:val="21"/>
                <w:szCs w:val="18"/>
              </w:rPr>
              <w:t>Orch</w:t>
            </w:r>
            <w:proofErr w:type="spellEnd"/>
          </w:p>
        </w:tc>
        <w:tc>
          <w:tcPr>
            <w:tcW w:w="0" w:type="auto"/>
            <w:vMerge/>
            <w:shd w:val="clear" w:color="auto" w:fill="auto"/>
            <w:noWrap/>
            <w:vAlign w:val="bottom"/>
          </w:tcPr>
          <w:p w14:paraId="3A0A4BCD" w14:textId="77777777" w:rsidR="00F13145" w:rsidRPr="00791895" w:rsidRDefault="00F13145" w:rsidP="00F13145">
            <w:pPr>
              <w:jc w:val="center"/>
              <w:rPr>
                <w:rFonts w:ascii="Times" w:eastAsiaTheme="minorHAnsi" w:hAnsi="Times" w:cstheme="minorBidi"/>
                <w:sz w:val="21"/>
                <w:szCs w:val="18"/>
              </w:rPr>
            </w:pPr>
          </w:p>
        </w:tc>
        <w:tc>
          <w:tcPr>
            <w:tcW w:w="0" w:type="auto"/>
            <w:vMerge/>
            <w:shd w:val="clear" w:color="auto" w:fill="auto"/>
            <w:noWrap/>
            <w:vAlign w:val="bottom"/>
          </w:tcPr>
          <w:p w14:paraId="380AC6AC" w14:textId="77777777" w:rsidR="00F13145" w:rsidRPr="00791895" w:rsidRDefault="00F13145" w:rsidP="00F13145">
            <w:pPr>
              <w:jc w:val="center"/>
              <w:rPr>
                <w:rFonts w:ascii="Times" w:eastAsiaTheme="minorHAnsi" w:hAnsi="Times" w:cstheme="minorBidi"/>
                <w:sz w:val="21"/>
                <w:szCs w:val="18"/>
              </w:rPr>
            </w:pPr>
          </w:p>
        </w:tc>
        <w:tc>
          <w:tcPr>
            <w:tcW w:w="0" w:type="auto"/>
            <w:vMerge/>
            <w:shd w:val="clear" w:color="auto" w:fill="auto"/>
            <w:noWrap/>
            <w:vAlign w:val="bottom"/>
          </w:tcPr>
          <w:p w14:paraId="10748E1A" w14:textId="77777777" w:rsidR="00F13145" w:rsidRPr="00791895" w:rsidRDefault="00F13145" w:rsidP="00F13145">
            <w:pPr>
              <w:jc w:val="center"/>
              <w:rPr>
                <w:rFonts w:ascii="Times" w:eastAsiaTheme="minorHAnsi" w:hAnsi="Times" w:cstheme="minorBidi"/>
                <w:sz w:val="21"/>
                <w:szCs w:val="18"/>
              </w:rPr>
            </w:pPr>
          </w:p>
        </w:tc>
      </w:tr>
      <w:tr w:rsidR="00F13145" w:rsidRPr="00791895" w14:paraId="52150FD0" w14:textId="77777777">
        <w:trPr>
          <w:trHeight w:val="260"/>
        </w:trPr>
        <w:tc>
          <w:tcPr>
            <w:tcW w:w="0" w:type="auto"/>
          </w:tcPr>
          <w:p w14:paraId="5285555E"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1</w:t>
            </w:r>
          </w:p>
        </w:tc>
        <w:tc>
          <w:tcPr>
            <w:tcW w:w="0" w:type="auto"/>
            <w:shd w:val="clear" w:color="auto" w:fill="auto"/>
            <w:noWrap/>
            <w:vAlign w:val="bottom"/>
          </w:tcPr>
          <w:p w14:paraId="6028EA9C"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0.500</w:t>
            </w:r>
          </w:p>
        </w:tc>
        <w:tc>
          <w:tcPr>
            <w:tcW w:w="0" w:type="auto"/>
            <w:shd w:val="clear" w:color="auto" w:fill="auto"/>
            <w:noWrap/>
            <w:vAlign w:val="bottom"/>
          </w:tcPr>
          <w:p w14:paraId="1CBD5F5B"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27FFE320"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1EB91DE4"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3EBC7072"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5E329D3A"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56C6B5C7"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203868DD"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2F1BAA65"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5364C2CD"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5B9211B5"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0DBE216D"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0.500</w:t>
            </w:r>
          </w:p>
        </w:tc>
      </w:tr>
      <w:tr w:rsidR="00F13145" w:rsidRPr="00791895" w14:paraId="6DAC711F" w14:textId="77777777">
        <w:trPr>
          <w:trHeight w:val="260"/>
        </w:trPr>
        <w:tc>
          <w:tcPr>
            <w:tcW w:w="0" w:type="auto"/>
          </w:tcPr>
          <w:p w14:paraId="0D0C87C4"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2</w:t>
            </w:r>
          </w:p>
        </w:tc>
        <w:tc>
          <w:tcPr>
            <w:tcW w:w="0" w:type="auto"/>
            <w:shd w:val="clear" w:color="auto" w:fill="auto"/>
            <w:noWrap/>
            <w:vAlign w:val="bottom"/>
          </w:tcPr>
          <w:p w14:paraId="34C11E94"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1.000</w:t>
            </w:r>
          </w:p>
        </w:tc>
        <w:tc>
          <w:tcPr>
            <w:tcW w:w="0" w:type="auto"/>
            <w:shd w:val="clear" w:color="auto" w:fill="auto"/>
            <w:noWrap/>
            <w:vAlign w:val="bottom"/>
          </w:tcPr>
          <w:p w14:paraId="6FBEEC54"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0A7D472F"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03208283"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113B840E"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3345C3DD"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1677B74D"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09BFB96D"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1B3943C5"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7EE9A6BE"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64AEC07B"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1F1B1975"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1.000</w:t>
            </w:r>
          </w:p>
        </w:tc>
      </w:tr>
      <w:tr w:rsidR="00F13145" w:rsidRPr="00791895" w14:paraId="7F483FA3" w14:textId="77777777">
        <w:trPr>
          <w:trHeight w:val="260"/>
        </w:trPr>
        <w:tc>
          <w:tcPr>
            <w:tcW w:w="0" w:type="auto"/>
          </w:tcPr>
          <w:p w14:paraId="0B7CA761"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3</w:t>
            </w:r>
          </w:p>
        </w:tc>
        <w:tc>
          <w:tcPr>
            <w:tcW w:w="0" w:type="auto"/>
            <w:shd w:val="clear" w:color="auto" w:fill="auto"/>
            <w:noWrap/>
            <w:vAlign w:val="bottom"/>
          </w:tcPr>
          <w:p w14:paraId="482DE41E"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1.000</w:t>
            </w:r>
          </w:p>
        </w:tc>
        <w:tc>
          <w:tcPr>
            <w:tcW w:w="0" w:type="auto"/>
            <w:shd w:val="clear" w:color="auto" w:fill="auto"/>
            <w:noWrap/>
            <w:vAlign w:val="bottom"/>
          </w:tcPr>
          <w:p w14:paraId="23952F5D"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2D46BBCF"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0D9FB072"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4240BA63"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483B51EA"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26C251B4"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07C53C1D"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349FD038"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7203CA35"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1671599A"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158736A6"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1.000</w:t>
            </w:r>
          </w:p>
        </w:tc>
      </w:tr>
      <w:tr w:rsidR="00F13145" w:rsidRPr="00791895" w14:paraId="756526DE" w14:textId="77777777">
        <w:trPr>
          <w:trHeight w:val="260"/>
        </w:trPr>
        <w:tc>
          <w:tcPr>
            <w:tcW w:w="0" w:type="auto"/>
          </w:tcPr>
          <w:p w14:paraId="11BE5F68" w14:textId="77777777" w:rsidR="00F13145" w:rsidRPr="00791895" w:rsidRDefault="00F13145" w:rsidP="00F13145">
            <w:pPr>
              <w:rPr>
                <w:rFonts w:ascii="Times" w:eastAsiaTheme="minorHAnsi" w:hAnsi="Times" w:cstheme="minorBidi"/>
                <w:sz w:val="21"/>
                <w:szCs w:val="18"/>
              </w:rPr>
            </w:pPr>
            <w:r w:rsidRPr="00791895">
              <w:rPr>
                <w:rFonts w:ascii="Times" w:eastAsiaTheme="minorHAnsi" w:hAnsi="Times" w:cstheme="minorBidi"/>
                <w:sz w:val="21"/>
                <w:szCs w:val="18"/>
              </w:rPr>
              <w:t>4</w:t>
            </w:r>
          </w:p>
        </w:tc>
        <w:tc>
          <w:tcPr>
            <w:tcW w:w="0" w:type="auto"/>
            <w:shd w:val="clear" w:color="auto" w:fill="auto"/>
            <w:noWrap/>
            <w:vAlign w:val="bottom"/>
          </w:tcPr>
          <w:p w14:paraId="4F5ED0C1"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037B49E5"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2BCE7823"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0.333</w:t>
            </w:r>
          </w:p>
        </w:tc>
        <w:tc>
          <w:tcPr>
            <w:tcW w:w="0" w:type="auto"/>
            <w:shd w:val="clear" w:color="auto" w:fill="auto"/>
            <w:noWrap/>
            <w:vAlign w:val="bottom"/>
          </w:tcPr>
          <w:p w14:paraId="2AE3950F"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77DA18B8"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04F3347F"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0131A41D"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0.167</w:t>
            </w:r>
          </w:p>
        </w:tc>
        <w:tc>
          <w:tcPr>
            <w:tcW w:w="0" w:type="auto"/>
            <w:shd w:val="clear" w:color="auto" w:fill="auto"/>
            <w:noWrap/>
            <w:vAlign w:val="bottom"/>
          </w:tcPr>
          <w:p w14:paraId="687193F2"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68459995"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5121D94C"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1A9A0F3B"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2346FD03"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0.500</w:t>
            </w:r>
          </w:p>
        </w:tc>
      </w:tr>
      <w:tr w:rsidR="00F13145" w:rsidRPr="00791895" w14:paraId="21C81FD0" w14:textId="77777777">
        <w:trPr>
          <w:trHeight w:val="260"/>
        </w:trPr>
        <w:tc>
          <w:tcPr>
            <w:tcW w:w="0" w:type="auto"/>
          </w:tcPr>
          <w:p w14:paraId="4490F721"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5</w:t>
            </w:r>
          </w:p>
        </w:tc>
        <w:tc>
          <w:tcPr>
            <w:tcW w:w="0" w:type="auto"/>
            <w:shd w:val="clear" w:color="auto" w:fill="auto"/>
            <w:noWrap/>
            <w:vAlign w:val="bottom"/>
          </w:tcPr>
          <w:p w14:paraId="086576CC"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0.584</w:t>
            </w:r>
          </w:p>
        </w:tc>
        <w:tc>
          <w:tcPr>
            <w:tcW w:w="0" w:type="auto"/>
            <w:shd w:val="clear" w:color="auto" w:fill="auto"/>
            <w:noWrap/>
            <w:vAlign w:val="bottom"/>
          </w:tcPr>
          <w:p w14:paraId="378B205D"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6F6568B9"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206F725A"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0.416</w:t>
            </w:r>
          </w:p>
        </w:tc>
        <w:tc>
          <w:tcPr>
            <w:tcW w:w="0" w:type="auto"/>
            <w:shd w:val="clear" w:color="auto" w:fill="auto"/>
            <w:noWrap/>
            <w:vAlign w:val="bottom"/>
          </w:tcPr>
          <w:p w14:paraId="6E82A4F5"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24FF4909"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70A1A5D3"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04637B67"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7781D9AF"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4B89026A"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622E6F74"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2A7691E7"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1.000</w:t>
            </w:r>
          </w:p>
        </w:tc>
      </w:tr>
      <w:tr w:rsidR="00F13145" w:rsidRPr="00791895" w14:paraId="33F0013F" w14:textId="77777777">
        <w:trPr>
          <w:trHeight w:val="260"/>
        </w:trPr>
        <w:tc>
          <w:tcPr>
            <w:tcW w:w="0" w:type="auto"/>
          </w:tcPr>
          <w:p w14:paraId="157940B0" w14:textId="77777777" w:rsidR="00F13145" w:rsidRPr="00791895" w:rsidRDefault="00F13145" w:rsidP="00F13145">
            <w:pPr>
              <w:rPr>
                <w:rFonts w:ascii="Times" w:eastAsiaTheme="minorHAnsi" w:hAnsi="Times" w:cstheme="minorBidi"/>
                <w:sz w:val="21"/>
                <w:szCs w:val="18"/>
              </w:rPr>
            </w:pPr>
            <w:r w:rsidRPr="00791895">
              <w:rPr>
                <w:rFonts w:ascii="Times" w:eastAsiaTheme="minorHAnsi" w:hAnsi="Times" w:cstheme="minorBidi"/>
                <w:sz w:val="21"/>
                <w:szCs w:val="18"/>
              </w:rPr>
              <w:t>6</w:t>
            </w:r>
          </w:p>
        </w:tc>
        <w:tc>
          <w:tcPr>
            <w:tcW w:w="0" w:type="auto"/>
            <w:shd w:val="clear" w:color="auto" w:fill="auto"/>
            <w:noWrap/>
            <w:vAlign w:val="bottom"/>
          </w:tcPr>
          <w:p w14:paraId="67B35669"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6606D601"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2F4CD8BA"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1.000</w:t>
            </w:r>
          </w:p>
        </w:tc>
        <w:tc>
          <w:tcPr>
            <w:tcW w:w="0" w:type="auto"/>
            <w:shd w:val="clear" w:color="auto" w:fill="auto"/>
            <w:noWrap/>
            <w:vAlign w:val="bottom"/>
          </w:tcPr>
          <w:p w14:paraId="322334C8"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0BACB500"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7BA87A64"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096C53C7"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1BD6C01A"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189471E0"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11E15C58"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0DA057C4"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5B53ABBB"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1.000</w:t>
            </w:r>
          </w:p>
        </w:tc>
      </w:tr>
      <w:tr w:rsidR="00F13145" w:rsidRPr="00791895" w14:paraId="34378976" w14:textId="77777777">
        <w:trPr>
          <w:trHeight w:val="260"/>
        </w:trPr>
        <w:tc>
          <w:tcPr>
            <w:tcW w:w="0" w:type="auto"/>
          </w:tcPr>
          <w:p w14:paraId="196C9F56" w14:textId="77777777" w:rsidR="00F13145" w:rsidRPr="00791895" w:rsidRDefault="00F13145" w:rsidP="00F13145">
            <w:pPr>
              <w:rPr>
                <w:rFonts w:ascii="Times" w:eastAsiaTheme="minorHAnsi" w:hAnsi="Times" w:cstheme="minorBidi"/>
                <w:sz w:val="21"/>
                <w:szCs w:val="18"/>
              </w:rPr>
            </w:pPr>
            <w:r w:rsidRPr="00791895">
              <w:rPr>
                <w:rFonts w:ascii="Times" w:eastAsiaTheme="minorHAnsi" w:hAnsi="Times" w:cstheme="minorBidi"/>
                <w:sz w:val="21"/>
                <w:szCs w:val="18"/>
              </w:rPr>
              <w:t>7</w:t>
            </w:r>
          </w:p>
        </w:tc>
        <w:tc>
          <w:tcPr>
            <w:tcW w:w="0" w:type="auto"/>
            <w:shd w:val="clear" w:color="auto" w:fill="auto"/>
            <w:noWrap/>
            <w:vAlign w:val="bottom"/>
          </w:tcPr>
          <w:p w14:paraId="77296AB9"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0AF03C2A"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3D40BB99"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7769BA17"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2E14F892"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7590C863"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4E646584"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0.333</w:t>
            </w:r>
          </w:p>
        </w:tc>
        <w:tc>
          <w:tcPr>
            <w:tcW w:w="0" w:type="auto"/>
            <w:shd w:val="clear" w:color="auto" w:fill="auto"/>
            <w:noWrap/>
            <w:vAlign w:val="bottom"/>
          </w:tcPr>
          <w:p w14:paraId="7C9753FD"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0.667</w:t>
            </w:r>
          </w:p>
        </w:tc>
        <w:tc>
          <w:tcPr>
            <w:tcW w:w="0" w:type="auto"/>
            <w:shd w:val="clear" w:color="auto" w:fill="auto"/>
            <w:noWrap/>
            <w:vAlign w:val="bottom"/>
          </w:tcPr>
          <w:p w14:paraId="547E0559"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01A00BAA"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73EC348C"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47A8DD1D"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1.000</w:t>
            </w:r>
          </w:p>
        </w:tc>
      </w:tr>
      <w:tr w:rsidR="00F13145" w:rsidRPr="00791895" w14:paraId="4E556471" w14:textId="77777777">
        <w:trPr>
          <w:trHeight w:val="260"/>
        </w:trPr>
        <w:tc>
          <w:tcPr>
            <w:tcW w:w="0" w:type="auto"/>
          </w:tcPr>
          <w:p w14:paraId="51A14B3C"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8</w:t>
            </w:r>
          </w:p>
        </w:tc>
        <w:tc>
          <w:tcPr>
            <w:tcW w:w="0" w:type="auto"/>
            <w:shd w:val="clear" w:color="auto" w:fill="auto"/>
            <w:noWrap/>
            <w:vAlign w:val="bottom"/>
          </w:tcPr>
          <w:p w14:paraId="33D00EB2"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1.000</w:t>
            </w:r>
          </w:p>
        </w:tc>
        <w:tc>
          <w:tcPr>
            <w:tcW w:w="0" w:type="auto"/>
            <w:shd w:val="clear" w:color="auto" w:fill="auto"/>
            <w:noWrap/>
            <w:vAlign w:val="bottom"/>
          </w:tcPr>
          <w:p w14:paraId="4FD08A98"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0E61D173"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59ACCF4A"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559931A8"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7112E9D2"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7DA11DCA"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2900BC01"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1C394250"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5BB1C9A2"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4E912C22"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3256FDDA"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1.000</w:t>
            </w:r>
          </w:p>
        </w:tc>
      </w:tr>
      <w:tr w:rsidR="00F13145" w:rsidRPr="00791895" w14:paraId="29F178DF" w14:textId="77777777">
        <w:trPr>
          <w:trHeight w:val="260"/>
        </w:trPr>
        <w:tc>
          <w:tcPr>
            <w:tcW w:w="0" w:type="auto"/>
          </w:tcPr>
          <w:p w14:paraId="3CFB317F" w14:textId="77777777" w:rsidR="00F13145" w:rsidRPr="00791895" w:rsidRDefault="00F13145" w:rsidP="00F13145">
            <w:pPr>
              <w:rPr>
                <w:rFonts w:ascii="Times" w:eastAsiaTheme="minorHAnsi" w:hAnsi="Times" w:cstheme="minorBidi"/>
                <w:sz w:val="21"/>
                <w:szCs w:val="18"/>
              </w:rPr>
            </w:pPr>
            <w:r w:rsidRPr="00791895">
              <w:rPr>
                <w:rFonts w:ascii="Times" w:eastAsiaTheme="minorHAnsi" w:hAnsi="Times" w:cstheme="minorBidi"/>
                <w:sz w:val="21"/>
                <w:szCs w:val="18"/>
              </w:rPr>
              <w:t>9</w:t>
            </w:r>
          </w:p>
        </w:tc>
        <w:tc>
          <w:tcPr>
            <w:tcW w:w="0" w:type="auto"/>
            <w:shd w:val="clear" w:color="auto" w:fill="auto"/>
            <w:noWrap/>
            <w:vAlign w:val="bottom"/>
          </w:tcPr>
          <w:p w14:paraId="0BA6A4F0"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13124FD3"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408D13D0"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0.500</w:t>
            </w:r>
          </w:p>
        </w:tc>
        <w:tc>
          <w:tcPr>
            <w:tcW w:w="0" w:type="auto"/>
            <w:shd w:val="clear" w:color="auto" w:fill="auto"/>
            <w:noWrap/>
            <w:vAlign w:val="bottom"/>
          </w:tcPr>
          <w:p w14:paraId="7F3DFB4F"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07DF035C"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11908511"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704D89D5"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0.333</w:t>
            </w:r>
          </w:p>
        </w:tc>
        <w:tc>
          <w:tcPr>
            <w:tcW w:w="0" w:type="auto"/>
            <w:shd w:val="clear" w:color="auto" w:fill="auto"/>
            <w:noWrap/>
            <w:vAlign w:val="bottom"/>
          </w:tcPr>
          <w:p w14:paraId="69AD941B"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4317C705"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023AE449"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2854735A"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4ADA0B54"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0.833</w:t>
            </w:r>
          </w:p>
        </w:tc>
      </w:tr>
      <w:tr w:rsidR="00F13145" w:rsidRPr="00791895" w14:paraId="7AFE868C" w14:textId="77777777">
        <w:trPr>
          <w:trHeight w:val="260"/>
        </w:trPr>
        <w:tc>
          <w:tcPr>
            <w:tcW w:w="0" w:type="auto"/>
          </w:tcPr>
          <w:p w14:paraId="2FB6D74F" w14:textId="77777777" w:rsidR="00F13145" w:rsidRPr="00791895" w:rsidRDefault="00F13145" w:rsidP="00F13145">
            <w:pPr>
              <w:rPr>
                <w:rFonts w:ascii="Times" w:eastAsiaTheme="minorHAnsi" w:hAnsi="Times" w:cstheme="minorBidi"/>
                <w:sz w:val="21"/>
                <w:szCs w:val="18"/>
              </w:rPr>
            </w:pPr>
            <w:r w:rsidRPr="00791895">
              <w:rPr>
                <w:rFonts w:ascii="Times" w:eastAsiaTheme="minorHAnsi" w:hAnsi="Times" w:cstheme="minorBidi"/>
                <w:sz w:val="21"/>
                <w:szCs w:val="18"/>
              </w:rPr>
              <w:t>10</w:t>
            </w:r>
          </w:p>
        </w:tc>
        <w:tc>
          <w:tcPr>
            <w:tcW w:w="0" w:type="auto"/>
            <w:shd w:val="clear" w:color="auto" w:fill="auto"/>
            <w:noWrap/>
            <w:vAlign w:val="bottom"/>
          </w:tcPr>
          <w:p w14:paraId="146EB271"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75C04A20"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6CE8ACDA"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353C1185"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5C78EB90"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25F1E1C2"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0.333</w:t>
            </w:r>
          </w:p>
        </w:tc>
        <w:tc>
          <w:tcPr>
            <w:tcW w:w="0" w:type="auto"/>
            <w:shd w:val="clear" w:color="auto" w:fill="auto"/>
            <w:noWrap/>
            <w:vAlign w:val="bottom"/>
          </w:tcPr>
          <w:p w14:paraId="4B6E9F46"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0.667</w:t>
            </w:r>
          </w:p>
        </w:tc>
        <w:tc>
          <w:tcPr>
            <w:tcW w:w="0" w:type="auto"/>
            <w:shd w:val="clear" w:color="auto" w:fill="auto"/>
            <w:noWrap/>
            <w:vAlign w:val="bottom"/>
          </w:tcPr>
          <w:p w14:paraId="6DE12B6D"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724BDD1F"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636ED716"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2E3E4554"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25F6754B"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1.000</w:t>
            </w:r>
          </w:p>
        </w:tc>
      </w:tr>
      <w:tr w:rsidR="00F13145" w:rsidRPr="00791895" w14:paraId="68AB6C7B" w14:textId="77777777">
        <w:trPr>
          <w:trHeight w:val="260"/>
        </w:trPr>
        <w:tc>
          <w:tcPr>
            <w:tcW w:w="0" w:type="auto"/>
          </w:tcPr>
          <w:p w14:paraId="117CB3EE" w14:textId="77777777" w:rsidR="00F13145" w:rsidRPr="00791895" w:rsidRDefault="00F13145" w:rsidP="00F13145">
            <w:pPr>
              <w:rPr>
                <w:rFonts w:ascii="Times" w:eastAsiaTheme="minorHAnsi" w:hAnsi="Times" w:cstheme="minorBidi"/>
                <w:sz w:val="21"/>
                <w:szCs w:val="18"/>
              </w:rPr>
            </w:pPr>
            <w:r w:rsidRPr="00791895">
              <w:rPr>
                <w:rFonts w:ascii="Times" w:eastAsiaTheme="minorHAnsi" w:hAnsi="Times" w:cstheme="minorBidi"/>
                <w:sz w:val="21"/>
                <w:szCs w:val="18"/>
              </w:rPr>
              <w:t>11</w:t>
            </w:r>
          </w:p>
        </w:tc>
        <w:tc>
          <w:tcPr>
            <w:tcW w:w="0" w:type="auto"/>
            <w:shd w:val="clear" w:color="auto" w:fill="auto"/>
            <w:noWrap/>
            <w:vAlign w:val="bottom"/>
          </w:tcPr>
          <w:p w14:paraId="780F69BB"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02581496"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081A7678"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7A3F8101"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0.250</w:t>
            </w:r>
          </w:p>
        </w:tc>
        <w:tc>
          <w:tcPr>
            <w:tcW w:w="0" w:type="auto"/>
            <w:shd w:val="clear" w:color="auto" w:fill="auto"/>
            <w:noWrap/>
            <w:vAlign w:val="bottom"/>
          </w:tcPr>
          <w:p w14:paraId="71450906"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00781E0D"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1B25775F"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07613628"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376755D1"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1253F461"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39D2E6EF"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0.750</w:t>
            </w:r>
          </w:p>
        </w:tc>
        <w:tc>
          <w:tcPr>
            <w:tcW w:w="0" w:type="auto"/>
            <w:shd w:val="clear" w:color="auto" w:fill="auto"/>
            <w:noWrap/>
            <w:vAlign w:val="bottom"/>
          </w:tcPr>
          <w:p w14:paraId="6AF2336A"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1.000</w:t>
            </w:r>
          </w:p>
        </w:tc>
      </w:tr>
      <w:tr w:rsidR="00F13145" w:rsidRPr="00791895" w14:paraId="2037BF87" w14:textId="77777777">
        <w:trPr>
          <w:trHeight w:val="260"/>
        </w:trPr>
        <w:tc>
          <w:tcPr>
            <w:tcW w:w="0" w:type="auto"/>
          </w:tcPr>
          <w:p w14:paraId="136D9802" w14:textId="77777777" w:rsidR="00F13145" w:rsidRPr="00791895" w:rsidRDefault="00F13145" w:rsidP="00F13145">
            <w:pPr>
              <w:rPr>
                <w:rFonts w:ascii="Times" w:eastAsiaTheme="minorHAnsi" w:hAnsi="Times" w:cstheme="minorBidi"/>
                <w:sz w:val="21"/>
                <w:szCs w:val="18"/>
              </w:rPr>
            </w:pPr>
            <w:r w:rsidRPr="00791895">
              <w:rPr>
                <w:rFonts w:ascii="Times" w:eastAsiaTheme="minorHAnsi" w:hAnsi="Times" w:cstheme="minorBidi"/>
                <w:sz w:val="21"/>
                <w:szCs w:val="18"/>
              </w:rPr>
              <w:t>12</w:t>
            </w:r>
          </w:p>
        </w:tc>
        <w:tc>
          <w:tcPr>
            <w:tcW w:w="0" w:type="auto"/>
            <w:shd w:val="clear" w:color="auto" w:fill="auto"/>
            <w:noWrap/>
            <w:vAlign w:val="bottom"/>
          </w:tcPr>
          <w:p w14:paraId="6E6D38B9"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6F2613A8"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0.167</w:t>
            </w:r>
          </w:p>
        </w:tc>
        <w:tc>
          <w:tcPr>
            <w:tcW w:w="0" w:type="auto"/>
            <w:shd w:val="clear" w:color="auto" w:fill="auto"/>
            <w:noWrap/>
            <w:vAlign w:val="bottom"/>
          </w:tcPr>
          <w:p w14:paraId="22CCF703"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2C2D05FB"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0.250</w:t>
            </w:r>
          </w:p>
        </w:tc>
        <w:tc>
          <w:tcPr>
            <w:tcW w:w="0" w:type="auto"/>
            <w:shd w:val="clear" w:color="auto" w:fill="auto"/>
            <w:noWrap/>
            <w:vAlign w:val="bottom"/>
          </w:tcPr>
          <w:p w14:paraId="564B4A7F"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2175BB96"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0.333</w:t>
            </w:r>
          </w:p>
        </w:tc>
        <w:tc>
          <w:tcPr>
            <w:tcW w:w="0" w:type="auto"/>
            <w:shd w:val="clear" w:color="auto" w:fill="auto"/>
            <w:noWrap/>
            <w:vAlign w:val="bottom"/>
          </w:tcPr>
          <w:p w14:paraId="3CAA2DFA"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67B2AA68"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0.250</w:t>
            </w:r>
          </w:p>
        </w:tc>
        <w:tc>
          <w:tcPr>
            <w:tcW w:w="0" w:type="auto"/>
            <w:shd w:val="clear" w:color="auto" w:fill="auto"/>
            <w:noWrap/>
            <w:vAlign w:val="bottom"/>
          </w:tcPr>
          <w:p w14:paraId="4C4048C6"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5934AA78"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547CB5ED"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4F5C3A5C"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1.000</w:t>
            </w:r>
          </w:p>
        </w:tc>
      </w:tr>
      <w:tr w:rsidR="00F13145" w:rsidRPr="00791895" w14:paraId="7B9CD099" w14:textId="77777777">
        <w:trPr>
          <w:trHeight w:val="260"/>
        </w:trPr>
        <w:tc>
          <w:tcPr>
            <w:tcW w:w="0" w:type="auto"/>
          </w:tcPr>
          <w:p w14:paraId="15BB6B4C"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13</w:t>
            </w:r>
          </w:p>
        </w:tc>
        <w:tc>
          <w:tcPr>
            <w:tcW w:w="0" w:type="auto"/>
            <w:shd w:val="clear" w:color="auto" w:fill="auto"/>
            <w:noWrap/>
            <w:vAlign w:val="bottom"/>
          </w:tcPr>
          <w:p w14:paraId="52100080"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1.000</w:t>
            </w:r>
          </w:p>
        </w:tc>
        <w:tc>
          <w:tcPr>
            <w:tcW w:w="0" w:type="auto"/>
            <w:shd w:val="clear" w:color="auto" w:fill="auto"/>
            <w:noWrap/>
            <w:vAlign w:val="bottom"/>
          </w:tcPr>
          <w:p w14:paraId="4AF009B0"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75B080F2"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0F4FC638"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02740107"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3758233D"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4B4CAFC2"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57FF72BA"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7DE12DD2"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42A7D2D7"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3B505E31"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153A60B6"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1.000</w:t>
            </w:r>
          </w:p>
        </w:tc>
      </w:tr>
      <w:tr w:rsidR="00F13145" w:rsidRPr="00791895" w14:paraId="543E2484" w14:textId="77777777">
        <w:trPr>
          <w:trHeight w:val="260"/>
        </w:trPr>
        <w:tc>
          <w:tcPr>
            <w:tcW w:w="0" w:type="auto"/>
          </w:tcPr>
          <w:p w14:paraId="49FB7D69" w14:textId="77777777" w:rsidR="00F13145" w:rsidRPr="00791895" w:rsidRDefault="00F13145" w:rsidP="00F13145">
            <w:pPr>
              <w:rPr>
                <w:rFonts w:ascii="Times" w:eastAsiaTheme="minorHAnsi" w:hAnsi="Times" w:cstheme="minorBidi"/>
                <w:sz w:val="21"/>
                <w:szCs w:val="18"/>
              </w:rPr>
            </w:pPr>
            <w:r w:rsidRPr="00791895">
              <w:rPr>
                <w:rFonts w:ascii="Times" w:eastAsiaTheme="minorHAnsi" w:hAnsi="Times" w:cstheme="minorBidi"/>
                <w:sz w:val="21"/>
                <w:szCs w:val="18"/>
              </w:rPr>
              <w:t>14</w:t>
            </w:r>
          </w:p>
        </w:tc>
        <w:tc>
          <w:tcPr>
            <w:tcW w:w="0" w:type="auto"/>
            <w:shd w:val="clear" w:color="auto" w:fill="auto"/>
            <w:noWrap/>
            <w:vAlign w:val="bottom"/>
          </w:tcPr>
          <w:p w14:paraId="5006FA7D"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36C462FB"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0.500</w:t>
            </w:r>
          </w:p>
        </w:tc>
        <w:tc>
          <w:tcPr>
            <w:tcW w:w="0" w:type="auto"/>
            <w:shd w:val="clear" w:color="auto" w:fill="auto"/>
            <w:noWrap/>
            <w:vAlign w:val="bottom"/>
          </w:tcPr>
          <w:p w14:paraId="2715FB4C"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0.500</w:t>
            </w:r>
          </w:p>
        </w:tc>
        <w:tc>
          <w:tcPr>
            <w:tcW w:w="0" w:type="auto"/>
            <w:shd w:val="clear" w:color="auto" w:fill="auto"/>
            <w:noWrap/>
            <w:vAlign w:val="bottom"/>
          </w:tcPr>
          <w:p w14:paraId="11564A5C"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366F644B"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6A6765EA"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1BBDA597"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558654B1"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1D6BE50B"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4F3E8933"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2D2237D4"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14C492BD"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1.000</w:t>
            </w:r>
          </w:p>
        </w:tc>
      </w:tr>
      <w:tr w:rsidR="00F13145" w:rsidRPr="00791895" w14:paraId="012CC479" w14:textId="77777777">
        <w:trPr>
          <w:trHeight w:val="260"/>
        </w:trPr>
        <w:tc>
          <w:tcPr>
            <w:tcW w:w="0" w:type="auto"/>
          </w:tcPr>
          <w:p w14:paraId="6F0BBD35"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15</w:t>
            </w:r>
          </w:p>
        </w:tc>
        <w:tc>
          <w:tcPr>
            <w:tcW w:w="0" w:type="auto"/>
            <w:shd w:val="clear" w:color="auto" w:fill="auto"/>
            <w:noWrap/>
            <w:vAlign w:val="bottom"/>
          </w:tcPr>
          <w:p w14:paraId="3066919E"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0.900</w:t>
            </w:r>
          </w:p>
        </w:tc>
        <w:tc>
          <w:tcPr>
            <w:tcW w:w="0" w:type="auto"/>
            <w:shd w:val="clear" w:color="auto" w:fill="auto"/>
            <w:noWrap/>
            <w:vAlign w:val="bottom"/>
          </w:tcPr>
          <w:p w14:paraId="69ED1B82"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0.100</w:t>
            </w:r>
          </w:p>
        </w:tc>
        <w:tc>
          <w:tcPr>
            <w:tcW w:w="0" w:type="auto"/>
            <w:shd w:val="clear" w:color="auto" w:fill="auto"/>
            <w:noWrap/>
            <w:vAlign w:val="bottom"/>
          </w:tcPr>
          <w:p w14:paraId="48454482"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246219DA"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628685E0"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5DCADFBB"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4AF5DE5A"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555FFF3B"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5ECF60C9"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54C0DD81"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05FE7994"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0E8AE2D5"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1.000</w:t>
            </w:r>
          </w:p>
        </w:tc>
      </w:tr>
      <w:tr w:rsidR="00F13145" w:rsidRPr="00791895" w14:paraId="1913FF7B" w14:textId="77777777">
        <w:trPr>
          <w:trHeight w:val="260"/>
        </w:trPr>
        <w:tc>
          <w:tcPr>
            <w:tcW w:w="0" w:type="auto"/>
          </w:tcPr>
          <w:p w14:paraId="2D7A0730"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16</w:t>
            </w:r>
          </w:p>
        </w:tc>
        <w:tc>
          <w:tcPr>
            <w:tcW w:w="0" w:type="auto"/>
            <w:shd w:val="clear" w:color="auto" w:fill="auto"/>
            <w:noWrap/>
            <w:vAlign w:val="bottom"/>
          </w:tcPr>
          <w:p w14:paraId="3D727CE1"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1.000</w:t>
            </w:r>
          </w:p>
        </w:tc>
        <w:tc>
          <w:tcPr>
            <w:tcW w:w="0" w:type="auto"/>
            <w:shd w:val="clear" w:color="auto" w:fill="auto"/>
            <w:noWrap/>
            <w:vAlign w:val="bottom"/>
          </w:tcPr>
          <w:p w14:paraId="6C2D8ACE"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2A32F8DF"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00825C8E"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24256963"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4A48BE7A"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63C0268C"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5D93B14F"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0606057C"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300D1B19"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01D558A4"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70B634C9"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1.000</w:t>
            </w:r>
          </w:p>
        </w:tc>
      </w:tr>
      <w:tr w:rsidR="00F13145" w:rsidRPr="00791895" w14:paraId="6B1F8700" w14:textId="77777777">
        <w:trPr>
          <w:trHeight w:val="260"/>
        </w:trPr>
        <w:tc>
          <w:tcPr>
            <w:tcW w:w="0" w:type="auto"/>
          </w:tcPr>
          <w:p w14:paraId="2F3CD0D9" w14:textId="77777777" w:rsidR="00F13145" w:rsidRPr="00791895" w:rsidRDefault="00F13145" w:rsidP="00F13145">
            <w:pPr>
              <w:rPr>
                <w:rFonts w:ascii="Times" w:eastAsiaTheme="minorHAnsi" w:hAnsi="Times" w:cstheme="minorBidi"/>
                <w:sz w:val="21"/>
                <w:szCs w:val="18"/>
              </w:rPr>
            </w:pPr>
            <w:r w:rsidRPr="00791895">
              <w:rPr>
                <w:rFonts w:ascii="Times" w:eastAsiaTheme="minorHAnsi" w:hAnsi="Times" w:cstheme="minorBidi"/>
                <w:sz w:val="21"/>
                <w:szCs w:val="18"/>
              </w:rPr>
              <w:t>17</w:t>
            </w:r>
          </w:p>
        </w:tc>
        <w:tc>
          <w:tcPr>
            <w:tcW w:w="0" w:type="auto"/>
            <w:shd w:val="clear" w:color="auto" w:fill="auto"/>
            <w:noWrap/>
            <w:vAlign w:val="bottom"/>
          </w:tcPr>
          <w:p w14:paraId="4B24F364"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639A2602"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2BB0FD09"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3FE801BC"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0.667</w:t>
            </w:r>
          </w:p>
        </w:tc>
        <w:tc>
          <w:tcPr>
            <w:tcW w:w="0" w:type="auto"/>
            <w:shd w:val="clear" w:color="auto" w:fill="auto"/>
            <w:noWrap/>
            <w:vAlign w:val="bottom"/>
          </w:tcPr>
          <w:p w14:paraId="42975D5E"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43E5B158"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5DD160C6"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447A63AC"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264E8BDC"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2E58509D"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0D195AC6"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0.333</w:t>
            </w:r>
          </w:p>
        </w:tc>
        <w:tc>
          <w:tcPr>
            <w:tcW w:w="0" w:type="auto"/>
            <w:shd w:val="clear" w:color="auto" w:fill="auto"/>
            <w:noWrap/>
            <w:vAlign w:val="bottom"/>
          </w:tcPr>
          <w:p w14:paraId="20BC1933"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1.000</w:t>
            </w:r>
          </w:p>
        </w:tc>
      </w:tr>
      <w:tr w:rsidR="00F13145" w:rsidRPr="00791895" w14:paraId="06C1DF80" w14:textId="77777777">
        <w:trPr>
          <w:trHeight w:val="260"/>
        </w:trPr>
        <w:tc>
          <w:tcPr>
            <w:tcW w:w="0" w:type="auto"/>
          </w:tcPr>
          <w:p w14:paraId="338B0429" w14:textId="77777777" w:rsidR="00F13145" w:rsidRPr="00791895" w:rsidRDefault="00F13145" w:rsidP="00F13145">
            <w:pPr>
              <w:rPr>
                <w:rFonts w:ascii="Times" w:eastAsiaTheme="minorHAnsi" w:hAnsi="Times" w:cstheme="minorBidi"/>
                <w:sz w:val="21"/>
                <w:szCs w:val="18"/>
              </w:rPr>
            </w:pPr>
            <w:r w:rsidRPr="00791895">
              <w:rPr>
                <w:rFonts w:ascii="Times" w:eastAsiaTheme="minorHAnsi" w:hAnsi="Times" w:cstheme="minorBidi"/>
                <w:sz w:val="21"/>
                <w:szCs w:val="18"/>
              </w:rPr>
              <w:t>18</w:t>
            </w:r>
          </w:p>
        </w:tc>
        <w:tc>
          <w:tcPr>
            <w:tcW w:w="0" w:type="auto"/>
            <w:shd w:val="clear" w:color="auto" w:fill="auto"/>
            <w:noWrap/>
            <w:vAlign w:val="bottom"/>
          </w:tcPr>
          <w:p w14:paraId="772B67CA"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5739BAD9"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5CC20A72"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1B179BAC"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0.500</w:t>
            </w:r>
          </w:p>
        </w:tc>
        <w:tc>
          <w:tcPr>
            <w:tcW w:w="0" w:type="auto"/>
            <w:shd w:val="clear" w:color="auto" w:fill="auto"/>
            <w:noWrap/>
            <w:vAlign w:val="bottom"/>
          </w:tcPr>
          <w:p w14:paraId="73BBCA4E"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064D14B7"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0.167</w:t>
            </w:r>
          </w:p>
        </w:tc>
        <w:tc>
          <w:tcPr>
            <w:tcW w:w="0" w:type="auto"/>
            <w:shd w:val="clear" w:color="auto" w:fill="auto"/>
            <w:noWrap/>
            <w:vAlign w:val="bottom"/>
          </w:tcPr>
          <w:p w14:paraId="5620660E"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33F7FC0E"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0.333</w:t>
            </w:r>
          </w:p>
        </w:tc>
        <w:tc>
          <w:tcPr>
            <w:tcW w:w="0" w:type="auto"/>
            <w:shd w:val="clear" w:color="auto" w:fill="auto"/>
            <w:noWrap/>
            <w:vAlign w:val="bottom"/>
          </w:tcPr>
          <w:p w14:paraId="4B8D7E2D"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0E2E5D11"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23B50B0D"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7375BC33"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1.000</w:t>
            </w:r>
          </w:p>
        </w:tc>
      </w:tr>
      <w:tr w:rsidR="00F13145" w:rsidRPr="00791895" w14:paraId="52596A3E" w14:textId="77777777">
        <w:trPr>
          <w:trHeight w:val="260"/>
        </w:trPr>
        <w:tc>
          <w:tcPr>
            <w:tcW w:w="0" w:type="auto"/>
          </w:tcPr>
          <w:p w14:paraId="56A7E56D"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19</w:t>
            </w:r>
          </w:p>
        </w:tc>
        <w:tc>
          <w:tcPr>
            <w:tcW w:w="0" w:type="auto"/>
            <w:shd w:val="clear" w:color="auto" w:fill="auto"/>
            <w:noWrap/>
            <w:vAlign w:val="bottom"/>
          </w:tcPr>
          <w:p w14:paraId="02195BB8"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1.000</w:t>
            </w:r>
          </w:p>
        </w:tc>
        <w:tc>
          <w:tcPr>
            <w:tcW w:w="0" w:type="auto"/>
            <w:shd w:val="clear" w:color="auto" w:fill="auto"/>
            <w:noWrap/>
            <w:vAlign w:val="bottom"/>
          </w:tcPr>
          <w:p w14:paraId="21E06282"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382FE5B4"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208BF805"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34B69230"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5B130205"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034157B5"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7CCE5EB7"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141499E2"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75601FD5"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03B21915"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6278E0EA"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1.000</w:t>
            </w:r>
          </w:p>
        </w:tc>
      </w:tr>
      <w:tr w:rsidR="00F13145" w:rsidRPr="00791895" w14:paraId="69F895AC" w14:textId="77777777">
        <w:trPr>
          <w:trHeight w:val="260"/>
        </w:trPr>
        <w:tc>
          <w:tcPr>
            <w:tcW w:w="0" w:type="auto"/>
          </w:tcPr>
          <w:p w14:paraId="4B4DA251" w14:textId="77777777" w:rsidR="00F13145" w:rsidRPr="00791895" w:rsidRDefault="00F13145" w:rsidP="00F13145">
            <w:pPr>
              <w:rPr>
                <w:rFonts w:ascii="Times" w:eastAsiaTheme="minorHAnsi" w:hAnsi="Times" w:cstheme="minorBidi"/>
                <w:sz w:val="21"/>
                <w:szCs w:val="18"/>
              </w:rPr>
            </w:pPr>
            <w:r w:rsidRPr="00791895">
              <w:rPr>
                <w:rFonts w:ascii="Times" w:eastAsiaTheme="minorHAnsi" w:hAnsi="Times" w:cstheme="minorBidi"/>
                <w:sz w:val="21"/>
                <w:szCs w:val="18"/>
              </w:rPr>
              <w:t>20</w:t>
            </w:r>
          </w:p>
        </w:tc>
        <w:tc>
          <w:tcPr>
            <w:tcW w:w="0" w:type="auto"/>
            <w:shd w:val="clear" w:color="auto" w:fill="auto"/>
            <w:noWrap/>
            <w:vAlign w:val="bottom"/>
          </w:tcPr>
          <w:p w14:paraId="7C58D670"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77277ECB"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4138388B"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1.000</w:t>
            </w:r>
          </w:p>
        </w:tc>
        <w:tc>
          <w:tcPr>
            <w:tcW w:w="0" w:type="auto"/>
            <w:shd w:val="clear" w:color="auto" w:fill="auto"/>
            <w:noWrap/>
            <w:vAlign w:val="bottom"/>
          </w:tcPr>
          <w:p w14:paraId="24DDFDA5"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735871EA"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23170915"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45C433D5"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13055DFB"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4FF3135D"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3B3AC4EE"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58A1B8C0"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4F3972DE"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1.000</w:t>
            </w:r>
          </w:p>
        </w:tc>
      </w:tr>
      <w:tr w:rsidR="00F13145" w:rsidRPr="00791895" w14:paraId="6889D7F1" w14:textId="77777777">
        <w:trPr>
          <w:trHeight w:val="260"/>
        </w:trPr>
        <w:tc>
          <w:tcPr>
            <w:tcW w:w="0" w:type="auto"/>
          </w:tcPr>
          <w:p w14:paraId="0092DE53"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21</w:t>
            </w:r>
          </w:p>
        </w:tc>
        <w:tc>
          <w:tcPr>
            <w:tcW w:w="0" w:type="auto"/>
            <w:shd w:val="clear" w:color="auto" w:fill="auto"/>
            <w:noWrap/>
            <w:vAlign w:val="bottom"/>
          </w:tcPr>
          <w:p w14:paraId="1D67CCC7"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0.500</w:t>
            </w:r>
          </w:p>
        </w:tc>
        <w:tc>
          <w:tcPr>
            <w:tcW w:w="0" w:type="auto"/>
            <w:shd w:val="clear" w:color="auto" w:fill="auto"/>
            <w:noWrap/>
            <w:vAlign w:val="bottom"/>
          </w:tcPr>
          <w:p w14:paraId="3227B1BB"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37DA2432"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46AB5869"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366B85D1"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55F97C50"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5F22FDA6"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5C69BB6B"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5F47EA36"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64F0FA7F"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0BC6D506"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65E6F675"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0.500</w:t>
            </w:r>
          </w:p>
        </w:tc>
      </w:tr>
      <w:tr w:rsidR="00F13145" w:rsidRPr="00791895" w14:paraId="05A0AA37" w14:textId="77777777">
        <w:trPr>
          <w:trHeight w:val="260"/>
        </w:trPr>
        <w:tc>
          <w:tcPr>
            <w:tcW w:w="0" w:type="auto"/>
          </w:tcPr>
          <w:p w14:paraId="0B2E38E8" w14:textId="77777777" w:rsidR="00F13145" w:rsidRPr="00791895" w:rsidRDefault="00F13145" w:rsidP="00F13145">
            <w:pPr>
              <w:rPr>
                <w:rFonts w:ascii="Times" w:eastAsiaTheme="minorHAnsi" w:hAnsi="Times" w:cstheme="minorBidi"/>
                <w:sz w:val="21"/>
                <w:szCs w:val="18"/>
              </w:rPr>
            </w:pPr>
            <w:r w:rsidRPr="00791895">
              <w:rPr>
                <w:rFonts w:ascii="Times" w:eastAsiaTheme="minorHAnsi" w:hAnsi="Times" w:cstheme="minorBidi"/>
                <w:sz w:val="21"/>
                <w:szCs w:val="18"/>
              </w:rPr>
              <w:t>22</w:t>
            </w:r>
          </w:p>
        </w:tc>
        <w:tc>
          <w:tcPr>
            <w:tcW w:w="0" w:type="auto"/>
            <w:shd w:val="clear" w:color="auto" w:fill="auto"/>
            <w:noWrap/>
            <w:vAlign w:val="bottom"/>
          </w:tcPr>
          <w:p w14:paraId="0749D588"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36916D31"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0416BFC7"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77C7FA00"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4DCEC17E"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0FE1E368"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67DDBE15"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0.500</w:t>
            </w:r>
          </w:p>
        </w:tc>
        <w:tc>
          <w:tcPr>
            <w:tcW w:w="0" w:type="auto"/>
            <w:shd w:val="clear" w:color="auto" w:fill="auto"/>
            <w:noWrap/>
            <w:vAlign w:val="bottom"/>
          </w:tcPr>
          <w:p w14:paraId="40D21966"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0.333</w:t>
            </w:r>
          </w:p>
        </w:tc>
        <w:tc>
          <w:tcPr>
            <w:tcW w:w="0" w:type="auto"/>
            <w:shd w:val="clear" w:color="auto" w:fill="auto"/>
            <w:noWrap/>
            <w:vAlign w:val="bottom"/>
          </w:tcPr>
          <w:p w14:paraId="57253BDD"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4A767702"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3DC06CE1"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0.167</w:t>
            </w:r>
          </w:p>
        </w:tc>
        <w:tc>
          <w:tcPr>
            <w:tcW w:w="0" w:type="auto"/>
            <w:shd w:val="clear" w:color="auto" w:fill="auto"/>
            <w:noWrap/>
            <w:vAlign w:val="bottom"/>
          </w:tcPr>
          <w:p w14:paraId="1A1DD5D2"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1.000</w:t>
            </w:r>
          </w:p>
        </w:tc>
      </w:tr>
      <w:tr w:rsidR="00F13145" w:rsidRPr="00791895" w14:paraId="1ACFDA9A" w14:textId="77777777">
        <w:trPr>
          <w:trHeight w:val="260"/>
        </w:trPr>
        <w:tc>
          <w:tcPr>
            <w:tcW w:w="0" w:type="auto"/>
          </w:tcPr>
          <w:p w14:paraId="7FAEBA0C"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23</w:t>
            </w:r>
          </w:p>
        </w:tc>
        <w:tc>
          <w:tcPr>
            <w:tcW w:w="0" w:type="auto"/>
            <w:shd w:val="clear" w:color="auto" w:fill="auto"/>
            <w:noWrap/>
            <w:vAlign w:val="bottom"/>
          </w:tcPr>
          <w:p w14:paraId="6D2455CB"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1.000</w:t>
            </w:r>
          </w:p>
        </w:tc>
        <w:tc>
          <w:tcPr>
            <w:tcW w:w="0" w:type="auto"/>
            <w:shd w:val="clear" w:color="auto" w:fill="auto"/>
            <w:noWrap/>
            <w:vAlign w:val="bottom"/>
          </w:tcPr>
          <w:p w14:paraId="25FC3B44"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587A768B"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6D22A057"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646E0E62"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6D2AAB47"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18F9AF4B"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3DC68452"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03CF20D9"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3C2BDD41"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79D3D7D5"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4F0C02AF"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1.000</w:t>
            </w:r>
          </w:p>
        </w:tc>
      </w:tr>
      <w:tr w:rsidR="00F13145" w:rsidRPr="00791895" w14:paraId="74D859C1" w14:textId="77777777">
        <w:trPr>
          <w:trHeight w:val="260"/>
        </w:trPr>
        <w:tc>
          <w:tcPr>
            <w:tcW w:w="0" w:type="auto"/>
          </w:tcPr>
          <w:p w14:paraId="3302166B"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24</w:t>
            </w:r>
          </w:p>
        </w:tc>
        <w:tc>
          <w:tcPr>
            <w:tcW w:w="0" w:type="auto"/>
            <w:shd w:val="clear" w:color="auto" w:fill="auto"/>
            <w:noWrap/>
            <w:vAlign w:val="bottom"/>
          </w:tcPr>
          <w:p w14:paraId="7222E3DB"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1.000</w:t>
            </w:r>
          </w:p>
        </w:tc>
        <w:tc>
          <w:tcPr>
            <w:tcW w:w="0" w:type="auto"/>
            <w:shd w:val="clear" w:color="auto" w:fill="auto"/>
            <w:noWrap/>
            <w:vAlign w:val="bottom"/>
          </w:tcPr>
          <w:p w14:paraId="3F8C325C"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0074B92F"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18F0F7AC"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6F5A52C8"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7726AB11"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217D9CB2"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6AF11355"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3D7F8656"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60515ECB"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2CAE6B83"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3A5F4B4B"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1.000</w:t>
            </w:r>
          </w:p>
        </w:tc>
      </w:tr>
      <w:tr w:rsidR="00F13145" w:rsidRPr="00791895" w14:paraId="663F0522" w14:textId="77777777">
        <w:trPr>
          <w:trHeight w:val="260"/>
        </w:trPr>
        <w:tc>
          <w:tcPr>
            <w:tcW w:w="0" w:type="auto"/>
          </w:tcPr>
          <w:p w14:paraId="2AF83554" w14:textId="77777777" w:rsidR="00F13145" w:rsidRPr="00791895" w:rsidRDefault="00F13145" w:rsidP="00F13145">
            <w:pPr>
              <w:rPr>
                <w:rFonts w:ascii="Times" w:eastAsiaTheme="minorHAnsi" w:hAnsi="Times" w:cstheme="minorBidi"/>
                <w:sz w:val="21"/>
                <w:szCs w:val="18"/>
              </w:rPr>
            </w:pPr>
            <w:r w:rsidRPr="00791895">
              <w:rPr>
                <w:rFonts w:ascii="Times" w:eastAsiaTheme="minorHAnsi" w:hAnsi="Times" w:cstheme="minorBidi"/>
                <w:sz w:val="21"/>
                <w:szCs w:val="18"/>
              </w:rPr>
              <w:t>25</w:t>
            </w:r>
          </w:p>
        </w:tc>
        <w:tc>
          <w:tcPr>
            <w:tcW w:w="0" w:type="auto"/>
            <w:shd w:val="clear" w:color="auto" w:fill="auto"/>
            <w:noWrap/>
            <w:vAlign w:val="bottom"/>
          </w:tcPr>
          <w:p w14:paraId="0F22A6DE"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3F6853D6"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206513A2"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60AEEDFD"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1.000</w:t>
            </w:r>
          </w:p>
        </w:tc>
        <w:tc>
          <w:tcPr>
            <w:tcW w:w="0" w:type="auto"/>
            <w:shd w:val="clear" w:color="auto" w:fill="auto"/>
            <w:noWrap/>
            <w:vAlign w:val="bottom"/>
          </w:tcPr>
          <w:p w14:paraId="31ECEF55"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69A66359"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2F3E3482"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00713DA4"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13566AF6"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7552238D"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6B2AC8CD"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63664A58"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1.000</w:t>
            </w:r>
          </w:p>
        </w:tc>
      </w:tr>
      <w:tr w:rsidR="00F13145" w:rsidRPr="00791895" w14:paraId="3539AD6E" w14:textId="77777777">
        <w:trPr>
          <w:trHeight w:val="260"/>
        </w:trPr>
        <w:tc>
          <w:tcPr>
            <w:tcW w:w="0" w:type="auto"/>
          </w:tcPr>
          <w:p w14:paraId="1AB4CA29"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26</w:t>
            </w:r>
          </w:p>
        </w:tc>
        <w:tc>
          <w:tcPr>
            <w:tcW w:w="0" w:type="auto"/>
            <w:shd w:val="clear" w:color="auto" w:fill="auto"/>
            <w:noWrap/>
            <w:vAlign w:val="bottom"/>
          </w:tcPr>
          <w:p w14:paraId="24BC5473"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1.000</w:t>
            </w:r>
          </w:p>
        </w:tc>
        <w:tc>
          <w:tcPr>
            <w:tcW w:w="0" w:type="auto"/>
            <w:shd w:val="clear" w:color="auto" w:fill="auto"/>
            <w:noWrap/>
            <w:vAlign w:val="bottom"/>
          </w:tcPr>
          <w:p w14:paraId="6800732D"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744F7669"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277E9E05"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3F80F3AB"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5110B665"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09322147"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63335970"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43FB03D1"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0FCE3282"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747466F0"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309DEA7E"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1.000</w:t>
            </w:r>
          </w:p>
        </w:tc>
      </w:tr>
      <w:tr w:rsidR="00F13145" w:rsidRPr="00791895" w14:paraId="68C50F9A" w14:textId="77777777">
        <w:trPr>
          <w:trHeight w:val="260"/>
        </w:trPr>
        <w:tc>
          <w:tcPr>
            <w:tcW w:w="0" w:type="auto"/>
          </w:tcPr>
          <w:p w14:paraId="00BF1DA5"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27</w:t>
            </w:r>
          </w:p>
        </w:tc>
        <w:tc>
          <w:tcPr>
            <w:tcW w:w="0" w:type="auto"/>
            <w:shd w:val="clear" w:color="auto" w:fill="auto"/>
            <w:noWrap/>
            <w:vAlign w:val="bottom"/>
          </w:tcPr>
          <w:p w14:paraId="3EE0FDC3"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1.000</w:t>
            </w:r>
          </w:p>
        </w:tc>
        <w:tc>
          <w:tcPr>
            <w:tcW w:w="0" w:type="auto"/>
            <w:shd w:val="clear" w:color="auto" w:fill="auto"/>
            <w:noWrap/>
            <w:vAlign w:val="bottom"/>
          </w:tcPr>
          <w:p w14:paraId="5873EBDE"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722C9AA2"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343523C6"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75AA448F"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201515CA"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63F1B954"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4B5FA847"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2FC780B0"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13A0B210"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16DBC64A"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0852BA63"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1.000</w:t>
            </w:r>
          </w:p>
        </w:tc>
      </w:tr>
      <w:tr w:rsidR="00F13145" w:rsidRPr="00791895" w14:paraId="7874483D" w14:textId="77777777">
        <w:trPr>
          <w:trHeight w:val="260"/>
        </w:trPr>
        <w:tc>
          <w:tcPr>
            <w:tcW w:w="0" w:type="auto"/>
          </w:tcPr>
          <w:p w14:paraId="6AF46427" w14:textId="77777777" w:rsidR="00F13145" w:rsidRPr="00791895" w:rsidRDefault="00F13145" w:rsidP="00F13145">
            <w:pPr>
              <w:rPr>
                <w:rFonts w:ascii="Times" w:eastAsiaTheme="minorHAnsi" w:hAnsi="Times" w:cstheme="minorBidi"/>
                <w:sz w:val="21"/>
                <w:szCs w:val="18"/>
              </w:rPr>
            </w:pPr>
            <w:r w:rsidRPr="00791895">
              <w:rPr>
                <w:rFonts w:ascii="Times" w:eastAsiaTheme="minorHAnsi" w:hAnsi="Times" w:cstheme="minorBidi"/>
                <w:sz w:val="21"/>
                <w:szCs w:val="18"/>
              </w:rPr>
              <w:t>28</w:t>
            </w:r>
          </w:p>
        </w:tc>
        <w:tc>
          <w:tcPr>
            <w:tcW w:w="0" w:type="auto"/>
            <w:shd w:val="clear" w:color="auto" w:fill="auto"/>
            <w:noWrap/>
            <w:vAlign w:val="bottom"/>
          </w:tcPr>
          <w:p w14:paraId="3CB32ADF"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40808CD8"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1EA82086"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32F4774B"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67913E14"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4A076A32"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1981CD58"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0.333</w:t>
            </w:r>
          </w:p>
        </w:tc>
        <w:tc>
          <w:tcPr>
            <w:tcW w:w="0" w:type="auto"/>
            <w:shd w:val="clear" w:color="auto" w:fill="auto"/>
            <w:noWrap/>
            <w:vAlign w:val="bottom"/>
          </w:tcPr>
          <w:p w14:paraId="23AF5FE5"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19FE8D24"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5579535A"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2A7F8328"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0.667</w:t>
            </w:r>
          </w:p>
        </w:tc>
        <w:tc>
          <w:tcPr>
            <w:tcW w:w="0" w:type="auto"/>
            <w:shd w:val="clear" w:color="auto" w:fill="auto"/>
            <w:noWrap/>
            <w:vAlign w:val="bottom"/>
          </w:tcPr>
          <w:p w14:paraId="78D758BD"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1.000</w:t>
            </w:r>
          </w:p>
        </w:tc>
      </w:tr>
      <w:tr w:rsidR="00F13145" w:rsidRPr="00791895" w14:paraId="7B6864F4" w14:textId="77777777">
        <w:trPr>
          <w:trHeight w:val="260"/>
        </w:trPr>
        <w:tc>
          <w:tcPr>
            <w:tcW w:w="0" w:type="auto"/>
          </w:tcPr>
          <w:p w14:paraId="2004367C" w14:textId="77777777" w:rsidR="00F13145" w:rsidRPr="00791895" w:rsidRDefault="00F13145" w:rsidP="00F13145">
            <w:pPr>
              <w:rPr>
                <w:rFonts w:ascii="Times" w:eastAsiaTheme="minorHAnsi" w:hAnsi="Times" w:cstheme="minorBidi"/>
                <w:sz w:val="21"/>
                <w:szCs w:val="18"/>
              </w:rPr>
            </w:pPr>
            <w:r w:rsidRPr="00791895">
              <w:rPr>
                <w:rFonts w:ascii="Times" w:eastAsiaTheme="minorHAnsi" w:hAnsi="Times" w:cstheme="minorBidi"/>
                <w:sz w:val="21"/>
                <w:szCs w:val="18"/>
              </w:rPr>
              <w:t>29</w:t>
            </w:r>
          </w:p>
        </w:tc>
        <w:tc>
          <w:tcPr>
            <w:tcW w:w="0" w:type="auto"/>
            <w:shd w:val="clear" w:color="auto" w:fill="auto"/>
            <w:noWrap/>
            <w:vAlign w:val="bottom"/>
          </w:tcPr>
          <w:p w14:paraId="5CAB034B"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27AA42B1"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0.084</w:t>
            </w:r>
          </w:p>
        </w:tc>
        <w:tc>
          <w:tcPr>
            <w:tcW w:w="0" w:type="auto"/>
            <w:shd w:val="clear" w:color="auto" w:fill="auto"/>
            <w:noWrap/>
            <w:vAlign w:val="bottom"/>
          </w:tcPr>
          <w:p w14:paraId="49CD5019"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6486BA14"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0.249</w:t>
            </w:r>
          </w:p>
        </w:tc>
        <w:tc>
          <w:tcPr>
            <w:tcW w:w="0" w:type="auto"/>
            <w:shd w:val="clear" w:color="auto" w:fill="auto"/>
            <w:noWrap/>
            <w:vAlign w:val="bottom"/>
          </w:tcPr>
          <w:p w14:paraId="1F9D79CB"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77562321"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3E8EA6A5"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019BD2F3"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0.667</w:t>
            </w:r>
          </w:p>
        </w:tc>
        <w:tc>
          <w:tcPr>
            <w:tcW w:w="0" w:type="auto"/>
            <w:shd w:val="clear" w:color="auto" w:fill="auto"/>
            <w:noWrap/>
            <w:vAlign w:val="bottom"/>
          </w:tcPr>
          <w:p w14:paraId="51F860EF"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40AB948E"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116EE7D3"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66C05421"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1.000</w:t>
            </w:r>
          </w:p>
        </w:tc>
      </w:tr>
      <w:tr w:rsidR="00F13145" w:rsidRPr="00791895" w14:paraId="7999CCAC" w14:textId="77777777">
        <w:trPr>
          <w:trHeight w:val="260"/>
        </w:trPr>
        <w:tc>
          <w:tcPr>
            <w:tcW w:w="0" w:type="auto"/>
          </w:tcPr>
          <w:p w14:paraId="6EF5E537"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30</w:t>
            </w:r>
          </w:p>
        </w:tc>
        <w:tc>
          <w:tcPr>
            <w:tcW w:w="0" w:type="auto"/>
            <w:shd w:val="clear" w:color="auto" w:fill="auto"/>
            <w:noWrap/>
            <w:vAlign w:val="bottom"/>
          </w:tcPr>
          <w:p w14:paraId="6A67637E"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1.000</w:t>
            </w:r>
          </w:p>
        </w:tc>
        <w:tc>
          <w:tcPr>
            <w:tcW w:w="0" w:type="auto"/>
            <w:shd w:val="clear" w:color="auto" w:fill="auto"/>
            <w:noWrap/>
            <w:vAlign w:val="bottom"/>
          </w:tcPr>
          <w:p w14:paraId="1B60C400"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6A4BE4B3"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7C91A9C6"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7B2B0FB4"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3E06797B"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196F3EB9"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5BC60D48"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57F86756"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6FA12276"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13B3E901"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77FE80A2"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1.000</w:t>
            </w:r>
          </w:p>
        </w:tc>
      </w:tr>
      <w:tr w:rsidR="00F13145" w:rsidRPr="00791895" w14:paraId="77EC4D0E" w14:textId="77777777">
        <w:trPr>
          <w:trHeight w:val="260"/>
        </w:trPr>
        <w:tc>
          <w:tcPr>
            <w:tcW w:w="0" w:type="auto"/>
          </w:tcPr>
          <w:p w14:paraId="1C4DCC36" w14:textId="77777777" w:rsidR="00F13145" w:rsidRPr="00791895" w:rsidRDefault="00F13145" w:rsidP="00F13145">
            <w:pPr>
              <w:rPr>
                <w:rFonts w:ascii="Times" w:eastAsiaTheme="minorHAnsi" w:hAnsi="Times" w:cstheme="minorBidi"/>
                <w:sz w:val="21"/>
                <w:szCs w:val="18"/>
              </w:rPr>
            </w:pPr>
            <w:r w:rsidRPr="00791895">
              <w:rPr>
                <w:rFonts w:ascii="Times" w:eastAsiaTheme="minorHAnsi" w:hAnsi="Times" w:cstheme="minorBidi"/>
                <w:sz w:val="21"/>
                <w:szCs w:val="18"/>
              </w:rPr>
              <w:t>31</w:t>
            </w:r>
          </w:p>
        </w:tc>
        <w:tc>
          <w:tcPr>
            <w:tcW w:w="0" w:type="auto"/>
            <w:shd w:val="clear" w:color="auto" w:fill="auto"/>
            <w:noWrap/>
            <w:vAlign w:val="bottom"/>
          </w:tcPr>
          <w:p w14:paraId="6F9FF27B"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662641BB"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64B4963F"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7EF4DDA1"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12E7552A"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4FBAE07B"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4F42BFAD"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4EC02664"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0.600</w:t>
            </w:r>
          </w:p>
        </w:tc>
        <w:tc>
          <w:tcPr>
            <w:tcW w:w="0" w:type="auto"/>
            <w:shd w:val="clear" w:color="auto" w:fill="auto"/>
            <w:noWrap/>
            <w:vAlign w:val="bottom"/>
          </w:tcPr>
          <w:p w14:paraId="3C8D9C4D"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1FB204E0"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0B71C31F"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26572327"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0.600</w:t>
            </w:r>
          </w:p>
        </w:tc>
      </w:tr>
      <w:tr w:rsidR="00F13145" w:rsidRPr="00791895" w14:paraId="4A6A8FCD" w14:textId="77777777">
        <w:trPr>
          <w:trHeight w:val="260"/>
        </w:trPr>
        <w:tc>
          <w:tcPr>
            <w:tcW w:w="0" w:type="auto"/>
          </w:tcPr>
          <w:p w14:paraId="3F5513A3"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32</w:t>
            </w:r>
          </w:p>
        </w:tc>
        <w:tc>
          <w:tcPr>
            <w:tcW w:w="0" w:type="auto"/>
            <w:shd w:val="clear" w:color="auto" w:fill="auto"/>
            <w:noWrap/>
            <w:vAlign w:val="bottom"/>
          </w:tcPr>
          <w:p w14:paraId="3DDF304D"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1.000</w:t>
            </w:r>
          </w:p>
        </w:tc>
        <w:tc>
          <w:tcPr>
            <w:tcW w:w="0" w:type="auto"/>
            <w:shd w:val="clear" w:color="auto" w:fill="auto"/>
            <w:noWrap/>
            <w:vAlign w:val="bottom"/>
          </w:tcPr>
          <w:p w14:paraId="364CDCE1"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3DC27496"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67FF77F4"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4EA9C732"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624BB728"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0DBE6C40"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5D4B8A3F"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3603792A"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3E4C17C6"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0838E6C4"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09F9ACE5"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1.000</w:t>
            </w:r>
          </w:p>
        </w:tc>
      </w:tr>
      <w:tr w:rsidR="00F13145" w:rsidRPr="00791895" w14:paraId="48E2D69A" w14:textId="77777777">
        <w:trPr>
          <w:trHeight w:val="260"/>
        </w:trPr>
        <w:tc>
          <w:tcPr>
            <w:tcW w:w="0" w:type="auto"/>
          </w:tcPr>
          <w:p w14:paraId="751B97AB"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33</w:t>
            </w:r>
          </w:p>
        </w:tc>
        <w:tc>
          <w:tcPr>
            <w:tcW w:w="0" w:type="auto"/>
            <w:shd w:val="clear" w:color="auto" w:fill="auto"/>
            <w:noWrap/>
            <w:vAlign w:val="bottom"/>
          </w:tcPr>
          <w:p w14:paraId="3E96600D"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1.000</w:t>
            </w:r>
          </w:p>
        </w:tc>
        <w:tc>
          <w:tcPr>
            <w:tcW w:w="0" w:type="auto"/>
            <w:shd w:val="clear" w:color="auto" w:fill="auto"/>
            <w:noWrap/>
            <w:vAlign w:val="bottom"/>
          </w:tcPr>
          <w:p w14:paraId="29EF9FFA"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68D8F7B5"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66A3DC4E"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37477859"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4BE0CA45"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09BC8E0A"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21A1C85D"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56904A23"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7878FCF3"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548CE71E"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3C8B5905"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1.000</w:t>
            </w:r>
          </w:p>
        </w:tc>
      </w:tr>
      <w:tr w:rsidR="00F13145" w:rsidRPr="00791895" w14:paraId="452ECAA0" w14:textId="77777777">
        <w:trPr>
          <w:trHeight w:val="260"/>
        </w:trPr>
        <w:tc>
          <w:tcPr>
            <w:tcW w:w="0" w:type="auto"/>
          </w:tcPr>
          <w:p w14:paraId="414FBE38"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34</w:t>
            </w:r>
          </w:p>
        </w:tc>
        <w:tc>
          <w:tcPr>
            <w:tcW w:w="0" w:type="auto"/>
            <w:shd w:val="clear" w:color="auto" w:fill="auto"/>
            <w:noWrap/>
            <w:vAlign w:val="bottom"/>
          </w:tcPr>
          <w:p w14:paraId="2B412FE1"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0.900</w:t>
            </w:r>
          </w:p>
        </w:tc>
        <w:tc>
          <w:tcPr>
            <w:tcW w:w="0" w:type="auto"/>
            <w:shd w:val="clear" w:color="auto" w:fill="auto"/>
            <w:noWrap/>
            <w:vAlign w:val="bottom"/>
          </w:tcPr>
          <w:p w14:paraId="7ED693CA"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0.100</w:t>
            </w:r>
          </w:p>
        </w:tc>
        <w:tc>
          <w:tcPr>
            <w:tcW w:w="0" w:type="auto"/>
            <w:shd w:val="clear" w:color="auto" w:fill="auto"/>
            <w:noWrap/>
            <w:vAlign w:val="bottom"/>
          </w:tcPr>
          <w:p w14:paraId="08F0B069"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14AC61B9"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342DA4D0"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561898A7"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08A51763"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407EE6D7"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5F6A9095"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1639931A"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39CD004C"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089131C3"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1.000</w:t>
            </w:r>
          </w:p>
        </w:tc>
      </w:tr>
      <w:tr w:rsidR="00F13145" w:rsidRPr="00791895" w14:paraId="603EED5D" w14:textId="77777777">
        <w:trPr>
          <w:trHeight w:val="260"/>
        </w:trPr>
        <w:tc>
          <w:tcPr>
            <w:tcW w:w="0" w:type="auto"/>
          </w:tcPr>
          <w:p w14:paraId="2F202C3A" w14:textId="77777777" w:rsidR="00F13145" w:rsidRPr="00791895" w:rsidRDefault="00F13145" w:rsidP="00F13145">
            <w:pPr>
              <w:rPr>
                <w:rFonts w:ascii="Times" w:eastAsiaTheme="minorHAnsi" w:hAnsi="Times" w:cstheme="minorBidi"/>
                <w:sz w:val="21"/>
                <w:szCs w:val="18"/>
              </w:rPr>
            </w:pPr>
            <w:r w:rsidRPr="00791895">
              <w:rPr>
                <w:rFonts w:ascii="Times" w:eastAsiaTheme="minorHAnsi" w:hAnsi="Times" w:cstheme="minorBidi"/>
                <w:sz w:val="21"/>
                <w:szCs w:val="18"/>
              </w:rPr>
              <w:t>35</w:t>
            </w:r>
          </w:p>
        </w:tc>
        <w:tc>
          <w:tcPr>
            <w:tcW w:w="0" w:type="auto"/>
            <w:shd w:val="clear" w:color="auto" w:fill="auto"/>
            <w:noWrap/>
            <w:vAlign w:val="bottom"/>
          </w:tcPr>
          <w:p w14:paraId="004D6738"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347D8106"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4DCB8711"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14096EC5"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0.833</w:t>
            </w:r>
          </w:p>
        </w:tc>
        <w:tc>
          <w:tcPr>
            <w:tcW w:w="0" w:type="auto"/>
            <w:shd w:val="clear" w:color="auto" w:fill="auto"/>
            <w:noWrap/>
            <w:vAlign w:val="bottom"/>
          </w:tcPr>
          <w:p w14:paraId="48EB3C01"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0369D44C"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0E022A99"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0428F1E6"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31D4AE84"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4737CD01"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42C06B0A"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6AD74A01"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0.833</w:t>
            </w:r>
          </w:p>
        </w:tc>
      </w:tr>
      <w:tr w:rsidR="00F13145" w:rsidRPr="00791895" w14:paraId="55E29885" w14:textId="77777777">
        <w:trPr>
          <w:trHeight w:val="260"/>
        </w:trPr>
        <w:tc>
          <w:tcPr>
            <w:tcW w:w="0" w:type="auto"/>
          </w:tcPr>
          <w:p w14:paraId="6925034A" w14:textId="77777777" w:rsidR="00F13145" w:rsidRPr="00791895" w:rsidRDefault="00F13145" w:rsidP="00F13145">
            <w:pPr>
              <w:rPr>
                <w:rFonts w:ascii="Times" w:eastAsiaTheme="minorHAnsi" w:hAnsi="Times" w:cstheme="minorBidi"/>
                <w:sz w:val="21"/>
                <w:szCs w:val="18"/>
              </w:rPr>
            </w:pPr>
            <w:r w:rsidRPr="00791895">
              <w:rPr>
                <w:rFonts w:ascii="Times" w:eastAsiaTheme="minorHAnsi" w:hAnsi="Times" w:cstheme="minorBidi"/>
                <w:sz w:val="21"/>
                <w:szCs w:val="18"/>
              </w:rPr>
              <w:t>36</w:t>
            </w:r>
          </w:p>
        </w:tc>
        <w:tc>
          <w:tcPr>
            <w:tcW w:w="0" w:type="auto"/>
            <w:shd w:val="clear" w:color="auto" w:fill="auto"/>
            <w:noWrap/>
            <w:vAlign w:val="bottom"/>
          </w:tcPr>
          <w:p w14:paraId="4BFC2D69"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2466F4D4"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1CCB4122"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3C8E8035"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41D93657"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45066D37"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0.167</w:t>
            </w:r>
          </w:p>
        </w:tc>
        <w:tc>
          <w:tcPr>
            <w:tcW w:w="0" w:type="auto"/>
            <w:shd w:val="clear" w:color="auto" w:fill="auto"/>
            <w:noWrap/>
            <w:vAlign w:val="bottom"/>
          </w:tcPr>
          <w:p w14:paraId="2298A702"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554BAAE7"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52E83C14"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3255B524"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1D12F2CF"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0.833</w:t>
            </w:r>
          </w:p>
        </w:tc>
        <w:tc>
          <w:tcPr>
            <w:tcW w:w="0" w:type="auto"/>
            <w:shd w:val="clear" w:color="auto" w:fill="auto"/>
            <w:noWrap/>
            <w:vAlign w:val="bottom"/>
          </w:tcPr>
          <w:p w14:paraId="7AF9A2AC"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1.000</w:t>
            </w:r>
          </w:p>
        </w:tc>
      </w:tr>
      <w:tr w:rsidR="00F13145" w:rsidRPr="00791895" w14:paraId="005FBE7F" w14:textId="77777777">
        <w:trPr>
          <w:trHeight w:val="260"/>
        </w:trPr>
        <w:tc>
          <w:tcPr>
            <w:tcW w:w="0" w:type="auto"/>
          </w:tcPr>
          <w:p w14:paraId="7101FFDA" w14:textId="77777777" w:rsidR="00F13145" w:rsidRPr="00791895" w:rsidRDefault="00F13145" w:rsidP="00F13145">
            <w:pPr>
              <w:rPr>
                <w:rFonts w:ascii="Times" w:eastAsiaTheme="minorHAnsi" w:hAnsi="Times" w:cstheme="minorBidi"/>
                <w:sz w:val="21"/>
                <w:szCs w:val="18"/>
              </w:rPr>
            </w:pPr>
            <w:r w:rsidRPr="00791895">
              <w:rPr>
                <w:rFonts w:ascii="Times" w:eastAsiaTheme="minorHAnsi" w:hAnsi="Times" w:cstheme="minorBidi"/>
                <w:sz w:val="21"/>
                <w:szCs w:val="18"/>
              </w:rPr>
              <w:t>37</w:t>
            </w:r>
          </w:p>
        </w:tc>
        <w:tc>
          <w:tcPr>
            <w:tcW w:w="0" w:type="auto"/>
            <w:shd w:val="clear" w:color="auto" w:fill="auto"/>
            <w:noWrap/>
            <w:vAlign w:val="bottom"/>
          </w:tcPr>
          <w:p w14:paraId="74C150B8"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37428CDE"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0.500</w:t>
            </w:r>
          </w:p>
        </w:tc>
        <w:tc>
          <w:tcPr>
            <w:tcW w:w="0" w:type="auto"/>
            <w:shd w:val="clear" w:color="auto" w:fill="auto"/>
            <w:noWrap/>
            <w:vAlign w:val="bottom"/>
          </w:tcPr>
          <w:p w14:paraId="0F22FB64"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0.166</w:t>
            </w:r>
          </w:p>
        </w:tc>
        <w:tc>
          <w:tcPr>
            <w:tcW w:w="0" w:type="auto"/>
            <w:shd w:val="clear" w:color="auto" w:fill="auto"/>
            <w:noWrap/>
            <w:vAlign w:val="bottom"/>
          </w:tcPr>
          <w:p w14:paraId="4C12DD88"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0.167</w:t>
            </w:r>
          </w:p>
        </w:tc>
        <w:tc>
          <w:tcPr>
            <w:tcW w:w="0" w:type="auto"/>
            <w:shd w:val="clear" w:color="auto" w:fill="auto"/>
            <w:noWrap/>
            <w:vAlign w:val="bottom"/>
          </w:tcPr>
          <w:p w14:paraId="0AC978B6"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6E288A79"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2455322E"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7372C9AD"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15AFF02E"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199DD1C8"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56859A8E"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0.167</w:t>
            </w:r>
          </w:p>
        </w:tc>
        <w:tc>
          <w:tcPr>
            <w:tcW w:w="0" w:type="auto"/>
            <w:shd w:val="clear" w:color="auto" w:fill="auto"/>
            <w:noWrap/>
            <w:vAlign w:val="bottom"/>
          </w:tcPr>
          <w:p w14:paraId="5E871C91"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1.000</w:t>
            </w:r>
          </w:p>
        </w:tc>
      </w:tr>
      <w:tr w:rsidR="00F13145" w:rsidRPr="00791895" w14:paraId="2AD49806" w14:textId="77777777">
        <w:trPr>
          <w:trHeight w:val="260"/>
        </w:trPr>
        <w:tc>
          <w:tcPr>
            <w:tcW w:w="0" w:type="auto"/>
          </w:tcPr>
          <w:p w14:paraId="741BBD1D"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38</w:t>
            </w:r>
          </w:p>
        </w:tc>
        <w:tc>
          <w:tcPr>
            <w:tcW w:w="0" w:type="auto"/>
            <w:shd w:val="clear" w:color="auto" w:fill="auto"/>
            <w:noWrap/>
            <w:vAlign w:val="bottom"/>
          </w:tcPr>
          <w:p w14:paraId="6732FD77"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1.000</w:t>
            </w:r>
          </w:p>
        </w:tc>
        <w:tc>
          <w:tcPr>
            <w:tcW w:w="0" w:type="auto"/>
            <w:shd w:val="clear" w:color="auto" w:fill="auto"/>
            <w:noWrap/>
            <w:vAlign w:val="bottom"/>
          </w:tcPr>
          <w:p w14:paraId="2A32B717"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76A6C6AB"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77207BBD"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3437F7F9"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6230DE1A"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07C572B3"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3CCDFC0B"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454B029E"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69B05252"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2C52F559"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059B1DD8"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1.000</w:t>
            </w:r>
          </w:p>
        </w:tc>
      </w:tr>
      <w:tr w:rsidR="00F13145" w:rsidRPr="00791895" w14:paraId="1016EA09" w14:textId="77777777">
        <w:trPr>
          <w:trHeight w:val="260"/>
        </w:trPr>
        <w:tc>
          <w:tcPr>
            <w:tcW w:w="0" w:type="auto"/>
          </w:tcPr>
          <w:p w14:paraId="38D8ECA1"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39</w:t>
            </w:r>
          </w:p>
        </w:tc>
        <w:tc>
          <w:tcPr>
            <w:tcW w:w="0" w:type="auto"/>
            <w:shd w:val="clear" w:color="auto" w:fill="auto"/>
            <w:noWrap/>
            <w:vAlign w:val="bottom"/>
          </w:tcPr>
          <w:p w14:paraId="74FABD25"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0.900</w:t>
            </w:r>
          </w:p>
        </w:tc>
        <w:tc>
          <w:tcPr>
            <w:tcW w:w="0" w:type="auto"/>
            <w:shd w:val="clear" w:color="auto" w:fill="auto"/>
            <w:noWrap/>
            <w:vAlign w:val="bottom"/>
          </w:tcPr>
          <w:p w14:paraId="52371A6B"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0.100</w:t>
            </w:r>
          </w:p>
        </w:tc>
        <w:tc>
          <w:tcPr>
            <w:tcW w:w="0" w:type="auto"/>
            <w:shd w:val="clear" w:color="auto" w:fill="auto"/>
            <w:noWrap/>
            <w:vAlign w:val="bottom"/>
          </w:tcPr>
          <w:p w14:paraId="26FD5CF4"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60E3CD90"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1E51EDBF"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481A8975"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3D183BE0"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65BDC934"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3CDCBF03"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7B9897E0"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280758A6"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3CE09DEA"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1.000</w:t>
            </w:r>
          </w:p>
        </w:tc>
      </w:tr>
      <w:tr w:rsidR="00F13145" w:rsidRPr="00791895" w14:paraId="3DE9D324" w14:textId="77777777">
        <w:trPr>
          <w:trHeight w:val="260"/>
        </w:trPr>
        <w:tc>
          <w:tcPr>
            <w:tcW w:w="0" w:type="auto"/>
          </w:tcPr>
          <w:p w14:paraId="5A1D0E72"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40</w:t>
            </w:r>
          </w:p>
        </w:tc>
        <w:tc>
          <w:tcPr>
            <w:tcW w:w="0" w:type="auto"/>
            <w:shd w:val="clear" w:color="auto" w:fill="auto"/>
            <w:noWrap/>
            <w:vAlign w:val="bottom"/>
          </w:tcPr>
          <w:p w14:paraId="27C00794"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1.000</w:t>
            </w:r>
          </w:p>
        </w:tc>
        <w:tc>
          <w:tcPr>
            <w:tcW w:w="0" w:type="auto"/>
            <w:shd w:val="clear" w:color="auto" w:fill="auto"/>
            <w:noWrap/>
            <w:vAlign w:val="bottom"/>
          </w:tcPr>
          <w:p w14:paraId="0CEF7C48"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5A7F7C85"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67D8D427"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044FD435"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058CA849"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0020A063"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7EB59B5A"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1815BE0A"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15284E8A"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4659D3DB"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7F215C96"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1.000</w:t>
            </w:r>
          </w:p>
        </w:tc>
      </w:tr>
      <w:tr w:rsidR="00FA64CA" w:rsidRPr="00791895" w14:paraId="6CA90E30" w14:textId="77777777">
        <w:trPr>
          <w:trHeight w:val="260"/>
        </w:trPr>
        <w:tc>
          <w:tcPr>
            <w:tcW w:w="0" w:type="auto"/>
            <w:vMerge w:val="restart"/>
          </w:tcPr>
          <w:p w14:paraId="4E55CE3D" w14:textId="77777777" w:rsidR="00FA64CA" w:rsidRPr="00791895" w:rsidRDefault="00FA64CA" w:rsidP="00F13145">
            <w:pPr>
              <w:rPr>
                <w:rFonts w:ascii="Times" w:eastAsiaTheme="minorHAnsi" w:hAnsi="Times" w:cstheme="minorBidi"/>
                <w:sz w:val="21"/>
                <w:szCs w:val="18"/>
              </w:rPr>
            </w:pPr>
          </w:p>
        </w:tc>
        <w:tc>
          <w:tcPr>
            <w:tcW w:w="0" w:type="auto"/>
            <w:shd w:val="clear" w:color="auto" w:fill="auto"/>
            <w:noWrap/>
            <w:vAlign w:val="bottom"/>
          </w:tcPr>
          <w:p w14:paraId="4CD5E2E9" w14:textId="77777777" w:rsidR="00FA64CA" w:rsidRPr="00791895" w:rsidRDefault="00FA64CA" w:rsidP="00F13145">
            <w:pPr>
              <w:jc w:val="center"/>
              <w:rPr>
                <w:rFonts w:ascii="Times" w:eastAsiaTheme="minorHAnsi" w:hAnsi="Times" w:cstheme="minorBidi"/>
                <w:sz w:val="21"/>
                <w:szCs w:val="18"/>
              </w:rPr>
            </w:pPr>
            <w:r w:rsidRPr="00791895">
              <w:rPr>
                <w:rFonts w:ascii="Times" w:eastAsiaTheme="minorHAnsi" w:hAnsi="Times" w:cstheme="minorBidi"/>
                <w:sz w:val="21"/>
                <w:szCs w:val="18"/>
              </w:rPr>
              <w:t>ELEM</w:t>
            </w:r>
          </w:p>
        </w:tc>
        <w:tc>
          <w:tcPr>
            <w:tcW w:w="0" w:type="auto"/>
            <w:gridSpan w:val="4"/>
            <w:shd w:val="clear" w:color="auto" w:fill="auto"/>
            <w:noWrap/>
            <w:vAlign w:val="bottom"/>
          </w:tcPr>
          <w:p w14:paraId="446EDBF0" w14:textId="77777777" w:rsidR="00FA64CA" w:rsidRPr="00791895" w:rsidRDefault="00FA64CA" w:rsidP="00F13145">
            <w:pPr>
              <w:jc w:val="center"/>
              <w:rPr>
                <w:rFonts w:ascii="Times" w:eastAsiaTheme="minorHAnsi" w:hAnsi="Times" w:cstheme="minorBidi"/>
                <w:sz w:val="21"/>
                <w:szCs w:val="18"/>
              </w:rPr>
            </w:pPr>
            <w:r w:rsidRPr="00791895">
              <w:rPr>
                <w:rFonts w:ascii="Times" w:eastAsiaTheme="minorHAnsi" w:hAnsi="Times" w:cstheme="minorBidi"/>
                <w:sz w:val="21"/>
                <w:szCs w:val="18"/>
              </w:rPr>
              <w:t>Middle School (6-8)</w:t>
            </w:r>
          </w:p>
        </w:tc>
        <w:tc>
          <w:tcPr>
            <w:tcW w:w="0" w:type="auto"/>
            <w:gridSpan w:val="4"/>
            <w:shd w:val="clear" w:color="auto" w:fill="auto"/>
            <w:noWrap/>
            <w:vAlign w:val="bottom"/>
          </w:tcPr>
          <w:p w14:paraId="6BF8511D" w14:textId="77777777" w:rsidR="00FA64CA" w:rsidRPr="00791895" w:rsidRDefault="00FA64CA" w:rsidP="00F13145">
            <w:pPr>
              <w:jc w:val="center"/>
              <w:rPr>
                <w:rFonts w:ascii="Times" w:eastAsiaTheme="minorHAnsi" w:hAnsi="Times" w:cstheme="minorBidi"/>
                <w:sz w:val="21"/>
                <w:szCs w:val="18"/>
              </w:rPr>
            </w:pPr>
            <w:r w:rsidRPr="00791895">
              <w:rPr>
                <w:rFonts w:ascii="Times" w:eastAsiaTheme="minorHAnsi" w:hAnsi="Times" w:cstheme="minorBidi"/>
                <w:sz w:val="21"/>
                <w:szCs w:val="18"/>
              </w:rPr>
              <w:t>High School (9-12)</w:t>
            </w:r>
          </w:p>
        </w:tc>
        <w:tc>
          <w:tcPr>
            <w:tcW w:w="0" w:type="auto"/>
            <w:vMerge w:val="restart"/>
            <w:shd w:val="clear" w:color="auto" w:fill="auto"/>
            <w:noWrap/>
            <w:vAlign w:val="bottom"/>
          </w:tcPr>
          <w:p w14:paraId="304CB7F4" w14:textId="77777777" w:rsidR="00FA64CA" w:rsidRPr="00791895" w:rsidRDefault="00FA64CA" w:rsidP="00F13145">
            <w:pPr>
              <w:jc w:val="center"/>
              <w:rPr>
                <w:rFonts w:ascii="Times" w:eastAsiaTheme="minorHAnsi" w:hAnsi="Times" w:cstheme="minorBidi"/>
                <w:sz w:val="21"/>
                <w:szCs w:val="18"/>
              </w:rPr>
            </w:pPr>
            <w:r w:rsidRPr="00791895">
              <w:rPr>
                <w:rFonts w:ascii="Times" w:eastAsiaTheme="minorHAnsi" w:hAnsi="Times" w:cstheme="minorBidi"/>
                <w:sz w:val="21"/>
                <w:szCs w:val="18"/>
              </w:rPr>
              <w:t>Other</w:t>
            </w:r>
          </w:p>
          <w:p w14:paraId="0A39CD35" w14:textId="77777777" w:rsidR="00FA64CA" w:rsidRPr="00791895" w:rsidRDefault="00FA64CA" w:rsidP="00F13145">
            <w:pPr>
              <w:jc w:val="center"/>
              <w:rPr>
                <w:rFonts w:ascii="Times" w:eastAsiaTheme="minorHAnsi" w:hAnsi="Times" w:cstheme="minorBidi"/>
                <w:sz w:val="21"/>
                <w:szCs w:val="18"/>
              </w:rPr>
            </w:pPr>
            <w:r w:rsidRPr="00791895">
              <w:rPr>
                <w:rFonts w:ascii="Times" w:eastAsiaTheme="minorHAnsi" w:hAnsi="Times" w:cstheme="minorBidi"/>
                <w:sz w:val="21"/>
                <w:szCs w:val="18"/>
              </w:rPr>
              <w:lastRenderedPageBreak/>
              <w:t>Music</w:t>
            </w:r>
          </w:p>
        </w:tc>
        <w:tc>
          <w:tcPr>
            <w:tcW w:w="0" w:type="auto"/>
            <w:vMerge w:val="restart"/>
            <w:shd w:val="clear" w:color="auto" w:fill="auto"/>
            <w:noWrap/>
            <w:vAlign w:val="bottom"/>
          </w:tcPr>
          <w:p w14:paraId="66821B41" w14:textId="77777777" w:rsidR="00FA64CA" w:rsidRPr="00791895" w:rsidRDefault="00FA64CA" w:rsidP="00F13145">
            <w:pPr>
              <w:jc w:val="center"/>
              <w:rPr>
                <w:rFonts w:ascii="Times" w:eastAsiaTheme="minorHAnsi" w:hAnsi="Times" w:cstheme="minorBidi"/>
                <w:sz w:val="21"/>
                <w:szCs w:val="18"/>
              </w:rPr>
            </w:pPr>
            <w:r w:rsidRPr="00791895">
              <w:rPr>
                <w:rFonts w:ascii="Times" w:eastAsiaTheme="minorHAnsi" w:hAnsi="Times" w:cstheme="minorBidi"/>
                <w:sz w:val="21"/>
                <w:szCs w:val="18"/>
              </w:rPr>
              <w:lastRenderedPageBreak/>
              <w:t>Non-</w:t>
            </w:r>
          </w:p>
          <w:p w14:paraId="285C84E0" w14:textId="77777777" w:rsidR="00FA64CA" w:rsidRPr="00791895" w:rsidRDefault="00FA64CA" w:rsidP="00F13145">
            <w:pPr>
              <w:jc w:val="center"/>
              <w:rPr>
                <w:rFonts w:ascii="Times" w:eastAsiaTheme="minorHAnsi" w:hAnsi="Times" w:cstheme="minorBidi"/>
                <w:sz w:val="21"/>
                <w:szCs w:val="18"/>
              </w:rPr>
            </w:pPr>
            <w:r w:rsidRPr="00791895">
              <w:rPr>
                <w:rFonts w:ascii="Times" w:eastAsiaTheme="minorHAnsi" w:hAnsi="Times" w:cstheme="minorBidi"/>
                <w:sz w:val="21"/>
                <w:szCs w:val="18"/>
              </w:rPr>
              <w:lastRenderedPageBreak/>
              <w:t>Music</w:t>
            </w:r>
          </w:p>
        </w:tc>
        <w:tc>
          <w:tcPr>
            <w:tcW w:w="0" w:type="auto"/>
            <w:vMerge w:val="restart"/>
            <w:shd w:val="clear" w:color="auto" w:fill="auto"/>
            <w:noWrap/>
            <w:vAlign w:val="bottom"/>
          </w:tcPr>
          <w:p w14:paraId="00624D4F" w14:textId="77777777" w:rsidR="00FA64CA" w:rsidRPr="00791895" w:rsidRDefault="00FA64CA" w:rsidP="00F13145">
            <w:pPr>
              <w:jc w:val="center"/>
              <w:rPr>
                <w:rFonts w:ascii="Times" w:eastAsiaTheme="minorHAnsi" w:hAnsi="Times" w:cstheme="minorBidi"/>
                <w:sz w:val="21"/>
                <w:szCs w:val="18"/>
              </w:rPr>
            </w:pPr>
            <w:r w:rsidRPr="00791895">
              <w:rPr>
                <w:rFonts w:ascii="Times" w:eastAsiaTheme="minorHAnsi" w:hAnsi="Times" w:cstheme="minorBidi"/>
                <w:sz w:val="21"/>
                <w:szCs w:val="18"/>
              </w:rPr>
              <w:lastRenderedPageBreak/>
              <w:t>Total</w:t>
            </w:r>
          </w:p>
          <w:p w14:paraId="563C918F" w14:textId="77777777" w:rsidR="00FA64CA" w:rsidRPr="00791895" w:rsidRDefault="00FA64CA" w:rsidP="00F13145">
            <w:pPr>
              <w:jc w:val="center"/>
              <w:rPr>
                <w:rFonts w:ascii="Times" w:eastAsiaTheme="minorHAnsi" w:hAnsi="Times" w:cstheme="minorBidi"/>
                <w:sz w:val="21"/>
                <w:szCs w:val="18"/>
              </w:rPr>
            </w:pPr>
            <w:r w:rsidRPr="00791895">
              <w:rPr>
                <w:rFonts w:ascii="Times" w:eastAsiaTheme="minorHAnsi" w:hAnsi="Times" w:cstheme="minorBidi"/>
                <w:sz w:val="21"/>
                <w:szCs w:val="18"/>
              </w:rPr>
              <w:lastRenderedPageBreak/>
              <w:t>FTE</w:t>
            </w:r>
          </w:p>
        </w:tc>
      </w:tr>
      <w:tr w:rsidR="00FA64CA" w:rsidRPr="00791895" w14:paraId="3CA9645E" w14:textId="77777777">
        <w:trPr>
          <w:trHeight w:val="260"/>
        </w:trPr>
        <w:tc>
          <w:tcPr>
            <w:tcW w:w="0" w:type="auto"/>
            <w:vMerge/>
          </w:tcPr>
          <w:p w14:paraId="2C923D9A" w14:textId="77777777" w:rsidR="00FA64CA" w:rsidRPr="00791895" w:rsidRDefault="00FA64CA" w:rsidP="00F13145">
            <w:pPr>
              <w:rPr>
                <w:rFonts w:ascii="Times" w:eastAsiaTheme="minorHAnsi" w:hAnsi="Times" w:cstheme="minorBidi"/>
                <w:sz w:val="21"/>
                <w:szCs w:val="18"/>
              </w:rPr>
            </w:pPr>
          </w:p>
        </w:tc>
        <w:tc>
          <w:tcPr>
            <w:tcW w:w="0" w:type="auto"/>
            <w:shd w:val="clear" w:color="auto" w:fill="auto"/>
            <w:noWrap/>
            <w:vAlign w:val="bottom"/>
          </w:tcPr>
          <w:p w14:paraId="015201A9" w14:textId="77777777" w:rsidR="00FA64CA" w:rsidRPr="00791895" w:rsidRDefault="00FA64CA" w:rsidP="00F13145">
            <w:pPr>
              <w:jc w:val="center"/>
              <w:rPr>
                <w:rFonts w:ascii="Times" w:eastAsiaTheme="minorHAnsi" w:hAnsi="Times" w:cstheme="minorBidi"/>
                <w:sz w:val="21"/>
                <w:szCs w:val="18"/>
              </w:rPr>
            </w:pPr>
            <w:r w:rsidRPr="00791895">
              <w:rPr>
                <w:rFonts w:ascii="Times" w:eastAsiaTheme="minorHAnsi" w:hAnsi="Times" w:cstheme="minorBidi"/>
                <w:sz w:val="21"/>
                <w:szCs w:val="18"/>
              </w:rPr>
              <w:t>Gen</w:t>
            </w:r>
          </w:p>
        </w:tc>
        <w:tc>
          <w:tcPr>
            <w:tcW w:w="0" w:type="auto"/>
            <w:shd w:val="clear" w:color="auto" w:fill="auto"/>
            <w:noWrap/>
            <w:vAlign w:val="bottom"/>
          </w:tcPr>
          <w:p w14:paraId="42165329" w14:textId="77777777" w:rsidR="00FA64CA" w:rsidRPr="00791895" w:rsidRDefault="00FA64CA" w:rsidP="00F13145">
            <w:pPr>
              <w:jc w:val="center"/>
              <w:rPr>
                <w:rFonts w:ascii="Times" w:eastAsiaTheme="minorHAnsi" w:hAnsi="Times" w:cstheme="minorBidi"/>
                <w:sz w:val="21"/>
                <w:szCs w:val="18"/>
              </w:rPr>
            </w:pPr>
            <w:r w:rsidRPr="00791895">
              <w:rPr>
                <w:rFonts w:ascii="Times" w:eastAsiaTheme="minorHAnsi" w:hAnsi="Times" w:cstheme="minorBidi"/>
                <w:sz w:val="21"/>
                <w:szCs w:val="18"/>
              </w:rPr>
              <w:t>Gen</w:t>
            </w:r>
          </w:p>
        </w:tc>
        <w:tc>
          <w:tcPr>
            <w:tcW w:w="0" w:type="auto"/>
            <w:shd w:val="clear" w:color="auto" w:fill="auto"/>
            <w:noWrap/>
            <w:vAlign w:val="bottom"/>
          </w:tcPr>
          <w:p w14:paraId="6D813086" w14:textId="77777777" w:rsidR="00FA64CA" w:rsidRPr="00791895" w:rsidRDefault="00FA64CA" w:rsidP="00F13145">
            <w:pPr>
              <w:jc w:val="center"/>
              <w:rPr>
                <w:rFonts w:ascii="Times" w:eastAsiaTheme="minorHAnsi" w:hAnsi="Times" w:cstheme="minorBidi"/>
                <w:sz w:val="21"/>
                <w:szCs w:val="18"/>
              </w:rPr>
            </w:pPr>
            <w:r w:rsidRPr="00791895">
              <w:rPr>
                <w:rFonts w:ascii="Times" w:eastAsiaTheme="minorHAnsi" w:hAnsi="Times" w:cstheme="minorBidi"/>
                <w:sz w:val="21"/>
                <w:szCs w:val="18"/>
              </w:rPr>
              <w:t>Choir</w:t>
            </w:r>
          </w:p>
        </w:tc>
        <w:tc>
          <w:tcPr>
            <w:tcW w:w="0" w:type="auto"/>
            <w:shd w:val="clear" w:color="auto" w:fill="auto"/>
            <w:noWrap/>
            <w:vAlign w:val="bottom"/>
          </w:tcPr>
          <w:p w14:paraId="102F67D0" w14:textId="77777777" w:rsidR="00FA64CA" w:rsidRPr="00791895" w:rsidRDefault="00FA64CA" w:rsidP="00F13145">
            <w:pPr>
              <w:jc w:val="center"/>
              <w:rPr>
                <w:rFonts w:ascii="Times" w:eastAsiaTheme="minorHAnsi" w:hAnsi="Times" w:cstheme="minorBidi"/>
                <w:sz w:val="21"/>
                <w:szCs w:val="18"/>
              </w:rPr>
            </w:pPr>
            <w:r w:rsidRPr="00791895">
              <w:rPr>
                <w:rFonts w:ascii="Times" w:eastAsiaTheme="minorHAnsi" w:hAnsi="Times" w:cstheme="minorBidi"/>
                <w:sz w:val="21"/>
                <w:szCs w:val="18"/>
              </w:rPr>
              <w:t>Band</w:t>
            </w:r>
          </w:p>
        </w:tc>
        <w:tc>
          <w:tcPr>
            <w:tcW w:w="0" w:type="auto"/>
            <w:shd w:val="clear" w:color="auto" w:fill="auto"/>
            <w:noWrap/>
            <w:vAlign w:val="bottom"/>
          </w:tcPr>
          <w:p w14:paraId="05AE5608" w14:textId="77777777" w:rsidR="00FA64CA" w:rsidRPr="00791895" w:rsidRDefault="00FA64CA" w:rsidP="00F13145">
            <w:pPr>
              <w:jc w:val="center"/>
              <w:rPr>
                <w:rFonts w:ascii="Times" w:eastAsiaTheme="minorHAnsi" w:hAnsi="Times" w:cstheme="minorBidi"/>
                <w:sz w:val="21"/>
                <w:szCs w:val="18"/>
              </w:rPr>
            </w:pPr>
            <w:proofErr w:type="spellStart"/>
            <w:r w:rsidRPr="00791895">
              <w:rPr>
                <w:rFonts w:ascii="Times" w:eastAsiaTheme="minorHAnsi" w:hAnsi="Times" w:cstheme="minorBidi"/>
                <w:sz w:val="21"/>
                <w:szCs w:val="18"/>
              </w:rPr>
              <w:t>Orch</w:t>
            </w:r>
            <w:proofErr w:type="spellEnd"/>
          </w:p>
        </w:tc>
        <w:tc>
          <w:tcPr>
            <w:tcW w:w="0" w:type="auto"/>
            <w:shd w:val="clear" w:color="auto" w:fill="auto"/>
            <w:noWrap/>
            <w:vAlign w:val="bottom"/>
          </w:tcPr>
          <w:p w14:paraId="0C271E9E" w14:textId="77777777" w:rsidR="00FA64CA" w:rsidRPr="00791895" w:rsidRDefault="00FA64CA" w:rsidP="00F13145">
            <w:pPr>
              <w:jc w:val="center"/>
              <w:rPr>
                <w:rFonts w:ascii="Times" w:eastAsiaTheme="minorHAnsi" w:hAnsi="Times" w:cstheme="minorBidi"/>
                <w:sz w:val="21"/>
                <w:szCs w:val="18"/>
              </w:rPr>
            </w:pPr>
            <w:r w:rsidRPr="00791895">
              <w:rPr>
                <w:rFonts w:ascii="Times" w:eastAsiaTheme="minorHAnsi" w:hAnsi="Times" w:cstheme="minorBidi"/>
                <w:sz w:val="21"/>
                <w:szCs w:val="18"/>
              </w:rPr>
              <w:t>Gen</w:t>
            </w:r>
          </w:p>
        </w:tc>
        <w:tc>
          <w:tcPr>
            <w:tcW w:w="0" w:type="auto"/>
            <w:shd w:val="clear" w:color="auto" w:fill="auto"/>
            <w:noWrap/>
            <w:vAlign w:val="bottom"/>
          </w:tcPr>
          <w:p w14:paraId="53CE3F3B" w14:textId="77777777" w:rsidR="00FA64CA" w:rsidRPr="00791895" w:rsidRDefault="00FA64CA" w:rsidP="00F13145">
            <w:pPr>
              <w:jc w:val="center"/>
              <w:rPr>
                <w:rFonts w:ascii="Times" w:eastAsiaTheme="minorHAnsi" w:hAnsi="Times" w:cstheme="minorBidi"/>
                <w:sz w:val="21"/>
                <w:szCs w:val="18"/>
              </w:rPr>
            </w:pPr>
            <w:r w:rsidRPr="00791895">
              <w:rPr>
                <w:rFonts w:ascii="Times" w:eastAsiaTheme="minorHAnsi" w:hAnsi="Times" w:cstheme="minorBidi"/>
                <w:sz w:val="21"/>
                <w:szCs w:val="18"/>
              </w:rPr>
              <w:t>Choir</w:t>
            </w:r>
          </w:p>
        </w:tc>
        <w:tc>
          <w:tcPr>
            <w:tcW w:w="0" w:type="auto"/>
            <w:shd w:val="clear" w:color="auto" w:fill="auto"/>
            <w:noWrap/>
            <w:vAlign w:val="bottom"/>
          </w:tcPr>
          <w:p w14:paraId="2A5C9E3D" w14:textId="77777777" w:rsidR="00FA64CA" w:rsidRPr="00791895" w:rsidRDefault="00FA64CA" w:rsidP="00F13145">
            <w:pPr>
              <w:jc w:val="center"/>
              <w:rPr>
                <w:rFonts w:ascii="Times" w:eastAsiaTheme="minorHAnsi" w:hAnsi="Times" w:cstheme="minorBidi"/>
                <w:sz w:val="21"/>
                <w:szCs w:val="18"/>
              </w:rPr>
            </w:pPr>
            <w:r w:rsidRPr="00791895">
              <w:rPr>
                <w:rFonts w:ascii="Times" w:eastAsiaTheme="minorHAnsi" w:hAnsi="Times" w:cstheme="minorBidi"/>
                <w:sz w:val="21"/>
                <w:szCs w:val="18"/>
              </w:rPr>
              <w:t>Band</w:t>
            </w:r>
          </w:p>
        </w:tc>
        <w:tc>
          <w:tcPr>
            <w:tcW w:w="0" w:type="auto"/>
            <w:shd w:val="clear" w:color="auto" w:fill="auto"/>
            <w:noWrap/>
            <w:vAlign w:val="bottom"/>
          </w:tcPr>
          <w:p w14:paraId="3E2F61E7" w14:textId="77777777" w:rsidR="00FA64CA" w:rsidRPr="00791895" w:rsidRDefault="00FA64CA" w:rsidP="00F13145">
            <w:pPr>
              <w:jc w:val="center"/>
              <w:rPr>
                <w:rFonts w:ascii="Times" w:eastAsiaTheme="minorHAnsi" w:hAnsi="Times" w:cstheme="minorBidi"/>
                <w:sz w:val="21"/>
                <w:szCs w:val="18"/>
              </w:rPr>
            </w:pPr>
            <w:proofErr w:type="spellStart"/>
            <w:r w:rsidRPr="00791895">
              <w:rPr>
                <w:rFonts w:ascii="Times" w:eastAsiaTheme="minorHAnsi" w:hAnsi="Times" w:cstheme="minorBidi"/>
                <w:sz w:val="21"/>
                <w:szCs w:val="18"/>
              </w:rPr>
              <w:t>Orch</w:t>
            </w:r>
            <w:proofErr w:type="spellEnd"/>
          </w:p>
        </w:tc>
        <w:tc>
          <w:tcPr>
            <w:tcW w:w="0" w:type="auto"/>
            <w:vMerge/>
            <w:shd w:val="clear" w:color="auto" w:fill="auto"/>
            <w:noWrap/>
            <w:vAlign w:val="bottom"/>
          </w:tcPr>
          <w:p w14:paraId="3ACBA94B" w14:textId="77777777" w:rsidR="00FA64CA" w:rsidRPr="00791895" w:rsidRDefault="00FA64CA" w:rsidP="00F13145">
            <w:pPr>
              <w:jc w:val="center"/>
              <w:rPr>
                <w:rFonts w:ascii="Times" w:eastAsiaTheme="minorHAnsi" w:hAnsi="Times" w:cstheme="minorBidi"/>
                <w:sz w:val="21"/>
                <w:szCs w:val="18"/>
              </w:rPr>
            </w:pPr>
          </w:p>
        </w:tc>
        <w:tc>
          <w:tcPr>
            <w:tcW w:w="0" w:type="auto"/>
            <w:vMerge/>
            <w:shd w:val="clear" w:color="auto" w:fill="auto"/>
            <w:noWrap/>
            <w:vAlign w:val="bottom"/>
          </w:tcPr>
          <w:p w14:paraId="322A7BF0" w14:textId="77777777" w:rsidR="00FA64CA" w:rsidRPr="00791895" w:rsidRDefault="00FA64CA" w:rsidP="00F13145">
            <w:pPr>
              <w:jc w:val="center"/>
              <w:rPr>
                <w:rFonts w:ascii="Times" w:eastAsiaTheme="minorHAnsi" w:hAnsi="Times" w:cstheme="minorBidi"/>
                <w:sz w:val="21"/>
                <w:szCs w:val="18"/>
              </w:rPr>
            </w:pPr>
          </w:p>
        </w:tc>
        <w:tc>
          <w:tcPr>
            <w:tcW w:w="0" w:type="auto"/>
            <w:vMerge/>
            <w:shd w:val="clear" w:color="auto" w:fill="auto"/>
            <w:noWrap/>
            <w:vAlign w:val="bottom"/>
          </w:tcPr>
          <w:p w14:paraId="22E169ED" w14:textId="77777777" w:rsidR="00FA64CA" w:rsidRPr="00791895" w:rsidRDefault="00FA64CA" w:rsidP="00F13145">
            <w:pPr>
              <w:jc w:val="center"/>
              <w:rPr>
                <w:rFonts w:ascii="Times" w:eastAsiaTheme="minorHAnsi" w:hAnsi="Times" w:cstheme="minorBidi"/>
                <w:sz w:val="21"/>
                <w:szCs w:val="18"/>
              </w:rPr>
            </w:pPr>
          </w:p>
        </w:tc>
      </w:tr>
      <w:tr w:rsidR="00F13145" w:rsidRPr="00791895" w14:paraId="06E8F9F6" w14:textId="77777777">
        <w:trPr>
          <w:trHeight w:val="260"/>
        </w:trPr>
        <w:tc>
          <w:tcPr>
            <w:tcW w:w="0" w:type="auto"/>
          </w:tcPr>
          <w:p w14:paraId="497C37A0"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41</w:t>
            </w:r>
          </w:p>
        </w:tc>
        <w:tc>
          <w:tcPr>
            <w:tcW w:w="0" w:type="auto"/>
            <w:shd w:val="clear" w:color="auto" w:fill="auto"/>
            <w:noWrap/>
            <w:vAlign w:val="bottom"/>
          </w:tcPr>
          <w:p w14:paraId="3D6EC7EC"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1.000</w:t>
            </w:r>
          </w:p>
        </w:tc>
        <w:tc>
          <w:tcPr>
            <w:tcW w:w="0" w:type="auto"/>
            <w:shd w:val="clear" w:color="auto" w:fill="auto"/>
            <w:noWrap/>
            <w:vAlign w:val="bottom"/>
          </w:tcPr>
          <w:p w14:paraId="5DF8778F"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200F8616"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0E97CB5E"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706192A9"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6A446277"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5C825FD9"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10A3E1E6"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7A1DF4C4"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6A43F697"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4C57F491"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654E463A"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1.000</w:t>
            </w:r>
          </w:p>
        </w:tc>
      </w:tr>
      <w:tr w:rsidR="00F13145" w:rsidRPr="00791895" w14:paraId="6A7481AD" w14:textId="77777777">
        <w:trPr>
          <w:trHeight w:val="260"/>
        </w:trPr>
        <w:tc>
          <w:tcPr>
            <w:tcW w:w="0" w:type="auto"/>
          </w:tcPr>
          <w:p w14:paraId="32CA1282" w14:textId="77777777" w:rsidR="00F13145" w:rsidRPr="00791895" w:rsidRDefault="00F13145" w:rsidP="00F13145">
            <w:pPr>
              <w:rPr>
                <w:rFonts w:ascii="Times" w:eastAsiaTheme="minorHAnsi" w:hAnsi="Times" w:cstheme="minorBidi"/>
                <w:sz w:val="21"/>
                <w:szCs w:val="18"/>
              </w:rPr>
            </w:pPr>
            <w:r w:rsidRPr="00791895">
              <w:rPr>
                <w:rFonts w:ascii="Times" w:eastAsiaTheme="minorHAnsi" w:hAnsi="Times" w:cstheme="minorBidi"/>
                <w:sz w:val="21"/>
                <w:szCs w:val="18"/>
              </w:rPr>
              <w:t>42</w:t>
            </w:r>
          </w:p>
        </w:tc>
        <w:tc>
          <w:tcPr>
            <w:tcW w:w="0" w:type="auto"/>
            <w:shd w:val="clear" w:color="auto" w:fill="auto"/>
            <w:noWrap/>
            <w:vAlign w:val="bottom"/>
          </w:tcPr>
          <w:p w14:paraId="0D34CB4A"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3D6782FD"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47190B16"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26CB2967"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5B002929"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3037F472"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6DA97820"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0.167</w:t>
            </w:r>
          </w:p>
        </w:tc>
        <w:tc>
          <w:tcPr>
            <w:tcW w:w="0" w:type="auto"/>
            <w:shd w:val="clear" w:color="auto" w:fill="auto"/>
            <w:noWrap/>
            <w:vAlign w:val="bottom"/>
          </w:tcPr>
          <w:p w14:paraId="1972651B"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0.667</w:t>
            </w:r>
          </w:p>
        </w:tc>
        <w:tc>
          <w:tcPr>
            <w:tcW w:w="0" w:type="auto"/>
            <w:shd w:val="clear" w:color="auto" w:fill="auto"/>
            <w:noWrap/>
            <w:vAlign w:val="bottom"/>
          </w:tcPr>
          <w:p w14:paraId="549D6B7D"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36317A78"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23342231"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0.166</w:t>
            </w:r>
          </w:p>
        </w:tc>
        <w:tc>
          <w:tcPr>
            <w:tcW w:w="0" w:type="auto"/>
            <w:shd w:val="clear" w:color="auto" w:fill="auto"/>
            <w:noWrap/>
            <w:vAlign w:val="bottom"/>
          </w:tcPr>
          <w:p w14:paraId="2210680D"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1.000</w:t>
            </w:r>
          </w:p>
        </w:tc>
      </w:tr>
      <w:tr w:rsidR="00F13145" w:rsidRPr="00791895" w14:paraId="6542769C" w14:textId="77777777">
        <w:trPr>
          <w:trHeight w:val="260"/>
        </w:trPr>
        <w:tc>
          <w:tcPr>
            <w:tcW w:w="0" w:type="auto"/>
          </w:tcPr>
          <w:p w14:paraId="129FCA94"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43</w:t>
            </w:r>
          </w:p>
        </w:tc>
        <w:tc>
          <w:tcPr>
            <w:tcW w:w="0" w:type="auto"/>
            <w:shd w:val="clear" w:color="auto" w:fill="auto"/>
            <w:noWrap/>
            <w:vAlign w:val="bottom"/>
          </w:tcPr>
          <w:p w14:paraId="172B457E"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0.500</w:t>
            </w:r>
          </w:p>
        </w:tc>
        <w:tc>
          <w:tcPr>
            <w:tcW w:w="0" w:type="auto"/>
            <w:shd w:val="clear" w:color="auto" w:fill="auto"/>
            <w:noWrap/>
            <w:vAlign w:val="bottom"/>
          </w:tcPr>
          <w:p w14:paraId="7215AF50"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44F38746"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4D9961F8"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10504342"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7230FE7C"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5C9FCE23"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79B3EE8D"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06D38F43"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7D2BB083"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101F941E"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26820690"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0.500</w:t>
            </w:r>
          </w:p>
        </w:tc>
      </w:tr>
      <w:tr w:rsidR="00F13145" w:rsidRPr="00791895" w14:paraId="6F75283B" w14:textId="77777777">
        <w:trPr>
          <w:trHeight w:val="260"/>
        </w:trPr>
        <w:tc>
          <w:tcPr>
            <w:tcW w:w="0" w:type="auto"/>
          </w:tcPr>
          <w:p w14:paraId="41CD36A2" w14:textId="77777777" w:rsidR="00F13145" w:rsidRPr="00791895" w:rsidRDefault="00F13145" w:rsidP="00F13145">
            <w:pPr>
              <w:rPr>
                <w:rFonts w:ascii="Times" w:eastAsiaTheme="minorHAnsi" w:hAnsi="Times" w:cstheme="minorBidi"/>
                <w:sz w:val="21"/>
                <w:szCs w:val="18"/>
              </w:rPr>
            </w:pPr>
            <w:r w:rsidRPr="00791895">
              <w:rPr>
                <w:rFonts w:ascii="Times" w:eastAsiaTheme="minorHAnsi" w:hAnsi="Times" w:cstheme="minorBidi"/>
                <w:sz w:val="21"/>
                <w:szCs w:val="18"/>
              </w:rPr>
              <w:t>44</w:t>
            </w:r>
          </w:p>
        </w:tc>
        <w:tc>
          <w:tcPr>
            <w:tcW w:w="0" w:type="auto"/>
            <w:shd w:val="clear" w:color="auto" w:fill="auto"/>
            <w:noWrap/>
            <w:vAlign w:val="bottom"/>
          </w:tcPr>
          <w:p w14:paraId="78B5B745"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6E44CAC6"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6023FFBE"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601718ED"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7124346E"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14FC553A"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2F5E4FE3"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1.000</w:t>
            </w:r>
          </w:p>
        </w:tc>
        <w:tc>
          <w:tcPr>
            <w:tcW w:w="0" w:type="auto"/>
            <w:shd w:val="clear" w:color="auto" w:fill="auto"/>
            <w:noWrap/>
            <w:vAlign w:val="bottom"/>
          </w:tcPr>
          <w:p w14:paraId="502B8BAF"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319A98B5"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12E13352"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647A82EA"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4AFD38B4"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1.000</w:t>
            </w:r>
          </w:p>
        </w:tc>
      </w:tr>
      <w:tr w:rsidR="00F13145" w:rsidRPr="00791895" w14:paraId="763664BB" w14:textId="77777777">
        <w:trPr>
          <w:trHeight w:val="260"/>
        </w:trPr>
        <w:tc>
          <w:tcPr>
            <w:tcW w:w="0" w:type="auto"/>
          </w:tcPr>
          <w:p w14:paraId="7C954D46" w14:textId="77777777" w:rsidR="00F13145" w:rsidRPr="00791895" w:rsidRDefault="00F13145" w:rsidP="00F13145">
            <w:pPr>
              <w:rPr>
                <w:rFonts w:ascii="Times" w:eastAsiaTheme="minorHAnsi" w:hAnsi="Times" w:cstheme="minorBidi"/>
                <w:sz w:val="21"/>
                <w:szCs w:val="18"/>
              </w:rPr>
            </w:pPr>
            <w:r w:rsidRPr="00791895">
              <w:rPr>
                <w:rFonts w:ascii="Times" w:eastAsiaTheme="minorHAnsi" w:hAnsi="Times" w:cstheme="minorBidi"/>
                <w:sz w:val="21"/>
                <w:szCs w:val="18"/>
              </w:rPr>
              <w:t>45</w:t>
            </w:r>
          </w:p>
        </w:tc>
        <w:tc>
          <w:tcPr>
            <w:tcW w:w="0" w:type="auto"/>
            <w:shd w:val="clear" w:color="auto" w:fill="auto"/>
            <w:noWrap/>
            <w:vAlign w:val="bottom"/>
          </w:tcPr>
          <w:p w14:paraId="06C281BA"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6EF76375"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23AF63C3"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1A92E4D1"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1.000</w:t>
            </w:r>
          </w:p>
        </w:tc>
        <w:tc>
          <w:tcPr>
            <w:tcW w:w="0" w:type="auto"/>
            <w:shd w:val="clear" w:color="auto" w:fill="auto"/>
            <w:noWrap/>
            <w:vAlign w:val="bottom"/>
          </w:tcPr>
          <w:p w14:paraId="1060E984"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70EB1A48"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065C383E"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1AE64E36"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10531D20"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5F910E3E"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5ADC5483"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51A30652"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1.000</w:t>
            </w:r>
          </w:p>
        </w:tc>
      </w:tr>
      <w:tr w:rsidR="00F13145" w:rsidRPr="00791895" w14:paraId="01229527" w14:textId="77777777">
        <w:trPr>
          <w:trHeight w:val="260"/>
        </w:trPr>
        <w:tc>
          <w:tcPr>
            <w:tcW w:w="0" w:type="auto"/>
          </w:tcPr>
          <w:p w14:paraId="1FC35E2F" w14:textId="77777777" w:rsidR="00F13145" w:rsidRPr="00791895" w:rsidRDefault="00F13145" w:rsidP="00F13145">
            <w:pPr>
              <w:rPr>
                <w:rFonts w:ascii="Times" w:eastAsiaTheme="minorHAnsi" w:hAnsi="Times" w:cstheme="minorBidi"/>
                <w:sz w:val="21"/>
                <w:szCs w:val="18"/>
              </w:rPr>
            </w:pPr>
            <w:r w:rsidRPr="00791895">
              <w:rPr>
                <w:rFonts w:ascii="Times" w:eastAsiaTheme="minorHAnsi" w:hAnsi="Times" w:cstheme="minorBidi"/>
                <w:sz w:val="21"/>
                <w:szCs w:val="18"/>
              </w:rPr>
              <w:t>46</w:t>
            </w:r>
          </w:p>
        </w:tc>
        <w:tc>
          <w:tcPr>
            <w:tcW w:w="0" w:type="auto"/>
            <w:shd w:val="clear" w:color="auto" w:fill="auto"/>
            <w:noWrap/>
            <w:vAlign w:val="bottom"/>
          </w:tcPr>
          <w:p w14:paraId="2500FB7B"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31BC5F52"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22A1AB20"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2F2EB867"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2E650FBA"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761910E8"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3AAA9948"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0.150</w:t>
            </w:r>
          </w:p>
        </w:tc>
        <w:tc>
          <w:tcPr>
            <w:tcW w:w="0" w:type="auto"/>
            <w:shd w:val="clear" w:color="auto" w:fill="auto"/>
            <w:noWrap/>
            <w:vAlign w:val="bottom"/>
          </w:tcPr>
          <w:p w14:paraId="3DC72284"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1B84071C"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331178E4"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0.075</w:t>
            </w:r>
          </w:p>
        </w:tc>
        <w:tc>
          <w:tcPr>
            <w:tcW w:w="0" w:type="auto"/>
            <w:shd w:val="clear" w:color="auto" w:fill="auto"/>
            <w:noWrap/>
            <w:vAlign w:val="bottom"/>
          </w:tcPr>
          <w:p w14:paraId="405793C0"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0.075</w:t>
            </w:r>
          </w:p>
        </w:tc>
        <w:tc>
          <w:tcPr>
            <w:tcW w:w="0" w:type="auto"/>
            <w:shd w:val="clear" w:color="auto" w:fill="auto"/>
            <w:noWrap/>
            <w:vAlign w:val="bottom"/>
          </w:tcPr>
          <w:p w14:paraId="7ACC0D2E"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0.300</w:t>
            </w:r>
          </w:p>
        </w:tc>
      </w:tr>
      <w:tr w:rsidR="00F13145" w:rsidRPr="00791895" w14:paraId="3A367895" w14:textId="77777777">
        <w:trPr>
          <w:trHeight w:val="260"/>
        </w:trPr>
        <w:tc>
          <w:tcPr>
            <w:tcW w:w="0" w:type="auto"/>
          </w:tcPr>
          <w:p w14:paraId="26C09AF6" w14:textId="77777777" w:rsidR="00F13145" w:rsidRPr="00791895" w:rsidRDefault="00F13145" w:rsidP="00F13145">
            <w:pPr>
              <w:rPr>
                <w:rFonts w:ascii="Times" w:eastAsiaTheme="minorHAnsi" w:hAnsi="Times" w:cstheme="minorBidi"/>
                <w:sz w:val="21"/>
                <w:szCs w:val="18"/>
              </w:rPr>
            </w:pPr>
            <w:r w:rsidRPr="00791895">
              <w:rPr>
                <w:rFonts w:ascii="Times" w:eastAsiaTheme="minorHAnsi" w:hAnsi="Times" w:cstheme="minorBidi"/>
                <w:sz w:val="21"/>
                <w:szCs w:val="18"/>
              </w:rPr>
              <w:t>47</w:t>
            </w:r>
          </w:p>
        </w:tc>
        <w:tc>
          <w:tcPr>
            <w:tcW w:w="0" w:type="auto"/>
            <w:shd w:val="clear" w:color="auto" w:fill="auto"/>
            <w:noWrap/>
            <w:vAlign w:val="bottom"/>
          </w:tcPr>
          <w:p w14:paraId="4605A623"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61C358BA"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1E2FCF29"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0.500</w:t>
            </w:r>
          </w:p>
        </w:tc>
        <w:tc>
          <w:tcPr>
            <w:tcW w:w="0" w:type="auto"/>
            <w:shd w:val="clear" w:color="auto" w:fill="auto"/>
            <w:noWrap/>
            <w:vAlign w:val="bottom"/>
          </w:tcPr>
          <w:p w14:paraId="2B2B077A"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0.500</w:t>
            </w:r>
          </w:p>
        </w:tc>
        <w:tc>
          <w:tcPr>
            <w:tcW w:w="0" w:type="auto"/>
            <w:shd w:val="clear" w:color="auto" w:fill="auto"/>
            <w:noWrap/>
            <w:vAlign w:val="bottom"/>
          </w:tcPr>
          <w:p w14:paraId="2CCA93E9"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72991B25"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76B361E9"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5AC01111"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155BA8E6"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786B2C5C"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4291B717"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6B29B5F5"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1.000</w:t>
            </w:r>
          </w:p>
        </w:tc>
      </w:tr>
      <w:tr w:rsidR="00F13145" w:rsidRPr="00791895" w14:paraId="0AA07F74" w14:textId="77777777">
        <w:trPr>
          <w:trHeight w:val="260"/>
        </w:trPr>
        <w:tc>
          <w:tcPr>
            <w:tcW w:w="0" w:type="auto"/>
          </w:tcPr>
          <w:p w14:paraId="56BCBA47" w14:textId="77777777" w:rsidR="00F13145" w:rsidRPr="00791895" w:rsidRDefault="00F13145" w:rsidP="00F13145">
            <w:pPr>
              <w:rPr>
                <w:rFonts w:ascii="Times" w:eastAsiaTheme="minorHAnsi" w:hAnsi="Times" w:cstheme="minorBidi"/>
                <w:sz w:val="21"/>
                <w:szCs w:val="18"/>
              </w:rPr>
            </w:pPr>
            <w:r w:rsidRPr="00791895">
              <w:rPr>
                <w:rFonts w:ascii="Times" w:eastAsiaTheme="minorHAnsi" w:hAnsi="Times" w:cstheme="minorBidi"/>
                <w:sz w:val="21"/>
                <w:szCs w:val="18"/>
              </w:rPr>
              <w:t>48</w:t>
            </w:r>
          </w:p>
        </w:tc>
        <w:tc>
          <w:tcPr>
            <w:tcW w:w="0" w:type="auto"/>
            <w:shd w:val="clear" w:color="auto" w:fill="auto"/>
            <w:noWrap/>
            <w:vAlign w:val="bottom"/>
          </w:tcPr>
          <w:p w14:paraId="214320F1"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27538DA7"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4B6DF9D0"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5515789A"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33C09632"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0.084</w:t>
            </w:r>
          </w:p>
        </w:tc>
        <w:tc>
          <w:tcPr>
            <w:tcW w:w="0" w:type="auto"/>
            <w:shd w:val="clear" w:color="auto" w:fill="auto"/>
            <w:noWrap/>
            <w:vAlign w:val="bottom"/>
          </w:tcPr>
          <w:p w14:paraId="7E4EC55E"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2EF692BF"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44687CEF"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778DA49A"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0.083</w:t>
            </w:r>
          </w:p>
        </w:tc>
        <w:tc>
          <w:tcPr>
            <w:tcW w:w="0" w:type="auto"/>
            <w:shd w:val="clear" w:color="auto" w:fill="auto"/>
            <w:noWrap/>
            <w:vAlign w:val="bottom"/>
          </w:tcPr>
          <w:p w14:paraId="0FF0A89A" w14:textId="77777777" w:rsidR="00F13145" w:rsidRPr="00791895" w:rsidRDefault="00F13145" w:rsidP="00F13145">
            <w:pPr>
              <w:rPr>
                <w:rFonts w:ascii="Times" w:eastAsiaTheme="minorHAnsi" w:hAnsi="Times" w:cstheme="minorBidi"/>
                <w:sz w:val="21"/>
                <w:szCs w:val="18"/>
              </w:rPr>
            </w:pPr>
          </w:p>
        </w:tc>
        <w:tc>
          <w:tcPr>
            <w:tcW w:w="0" w:type="auto"/>
            <w:shd w:val="clear" w:color="auto" w:fill="auto"/>
            <w:noWrap/>
            <w:vAlign w:val="bottom"/>
          </w:tcPr>
          <w:p w14:paraId="1E80CAC7"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0.833</w:t>
            </w:r>
          </w:p>
        </w:tc>
        <w:tc>
          <w:tcPr>
            <w:tcW w:w="0" w:type="auto"/>
            <w:shd w:val="clear" w:color="auto" w:fill="auto"/>
            <w:noWrap/>
            <w:vAlign w:val="bottom"/>
          </w:tcPr>
          <w:p w14:paraId="4DEFFBED"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1.000</w:t>
            </w:r>
          </w:p>
        </w:tc>
      </w:tr>
      <w:tr w:rsidR="00F13145" w:rsidRPr="00791895" w14:paraId="79F532E0" w14:textId="77777777">
        <w:trPr>
          <w:trHeight w:val="260"/>
        </w:trPr>
        <w:tc>
          <w:tcPr>
            <w:tcW w:w="0" w:type="auto"/>
          </w:tcPr>
          <w:p w14:paraId="4A463C23" w14:textId="77777777" w:rsidR="00F13145" w:rsidRPr="00791895" w:rsidRDefault="00F13145" w:rsidP="00F13145">
            <w:pPr>
              <w:jc w:val="right"/>
              <w:rPr>
                <w:rFonts w:ascii="Times" w:eastAsiaTheme="minorHAnsi" w:hAnsi="Times" w:cstheme="minorBidi"/>
                <w:sz w:val="21"/>
                <w:szCs w:val="18"/>
              </w:rPr>
            </w:pPr>
          </w:p>
        </w:tc>
        <w:tc>
          <w:tcPr>
            <w:tcW w:w="0" w:type="auto"/>
            <w:shd w:val="clear" w:color="auto" w:fill="auto"/>
            <w:noWrap/>
            <w:vAlign w:val="bottom"/>
          </w:tcPr>
          <w:p w14:paraId="037DF0FF"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20.784</w:t>
            </w:r>
          </w:p>
        </w:tc>
        <w:tc>
          <w:tcPr>
            <w:tcW w:w="0" w:type="auto"/>
            <w:shd w:val="clear" w:color="auto" w:fill="auto"/>
            <w:noWrap/>
            <w:vAlign w:val="bottom"/>
          </w:tcPr>
          <w:p w14:paraId="119317CB"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1.551</w:t>
            </w:r>
          </w:p>
        </w:tc>
        <w:tc>
          <w:tcPr>
            <w:tcW w:w="0" w:type="auto"/>
            <w:shd w:val="clear" w:color="auto" w:fill="auto"/>
            <w:noWrap/>
            <w:vAlign w:val="bottom"/>
          </w:tcPr>
          <w:p w14:paraId="53048037"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3.999</w:t>
            </w:r>
          </w:p>
        </w:tc>
        <w:tc>
          <w:tcPr>
            <w:tcW w:w="0" w:type="auto"/>
            <w:shd w:val="clear" w:color="auto" w:fill="auto"/>
            <w:noWrap/>
            <w:vAlign w:val="bottom"/>
          </w:tcPr>
          <w:p w14:paraId="6EB7A408"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5.832</w:t>
            </w:r>
          </w:p>
        </w:tc>
        <w:tc>
          <w:tcPr>
            <w:tcW w:w="0" w:type="auto"/>
            <w:shd w:val="clear" w:color="auto" w:fill="auto"/>
            <w:noWrap/>
            <w:vAlign w:val="bottom"/>
          </w:tcPr>
          <w:p w14:paraId="161CAFE2"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0.084</w:t>
            </w:r>
          </w:p>
        </w:tc>
        <w:tc>
          <w:tcPr>
            <w:tcW w:w="0" w:type="auto"/>
            <w:shd w:val="clear" w:color="auto" w:fill="auto"/>
            <w:noWrap/>
            <w:vAlign w:val="bottom"/>
          </w:tcPr>
          <w:p w14:paraId="65943702"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1.000</w:t>
            </w:r>
          </w:p>
        </w:tc>
        <w:tc>
          <w:tcPr>
            <w:tcW w:w="0" w:type="auto"/>
            <w:shd w:val="clear" w:color="auto" w:fill="auto"/>
            <w:noWrap/>
            <w:vAlign w:val="bottom"/>
          </w:tcPr>
          <w:p w14:paraId="020F33A1"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3.650</w:t>
            </w:r>
          </w:p>
        </w:tc>
        <w:tc>
          <w:tcPr>
            <w:tcW w:w="0" w:type="auto"/>
            <w:shd w:val="clear" w:color="auto" w:fill="auto"/>
            <w:noWrap/>
            <w:vAlign w:val="bottom"/>
          </w:tcPr>
          <w:p w14:paraId="1C3C4A2F"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3.517</w:t>
            </w:r>
          </w:p>
        </w:tc>
        <w:tc>
          <w:tcPr>
            <w:tcW w:w="0" w:type="auto"/>
            <w:shd w:val="clear" w:color="auto" w:fill="auto"/>
            <w:noWrap/>
            <w:vAlign w:val="bottom"/>
          </w:tcPr>
          <w:p w14:paraId="4FF6A45F"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0.083</w:t>
            </w:r>
          </w:p>
        </w:tc>
        <w:tc>
          <w:tcPr>
            <w:tcW w:w="0" w:type="auto"/>
            <w:shd w:val="clear" w:color="auto" w:fill="auto"/>
            <w:noWrap/>
            <w:vAlign w:val="bottom"/>
          </w:tcPr>
          <w:p w14:paraId="440CC34D"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0.075</w:t>
            </w:r>
          </w:p>
        </w:tc>
        <w:tc>
          <w:tcPr>
            <w:tcW w:w="0" w:type="auto"/>
            <w:shd w:val="clear" w:color="auto" w:fill="auto"/>
            <w:noWrap/>
            <w:vAlign w:val="bottom"/>
          </w:tcPr>
          <w:p w14:paraId="38AD454D"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3.991</w:t>
            </w:r>
          </w:p>
        </w:tc>
        <w:tc>
          <w:tcPr>
            <w:tcW w:w="0" w:type="auto"/>
            <w:shd w:val="clear" w:color="auto" w:fill="auto"/>
            <w:noWrap/>
            <w:vAlign w:val="bottom"/>
          </w:tcPr>
          <w:p w14:paraId="6A487D20" w14:textId="77777777" w:rsidR="00F13145" w:rsidRPr="00791895" w:rsidRDefault="00F13145" w:rsidP="00F13145">
            <w:pPr>
              <w:jc w:val="right"/>
              <w:rPr>
                <w:rFonts w:ascii="Times" w:eastAsiaTheme="minorHAnsi" w:hAnsi="Times" w:cstheme="minorBidi"/>
                <w:sz w:val="21"/>
                <w:szCs w:val="18"/>
              </w:rPr>
            </w:pPr>
            <w:r w:rsidRPr="00791895">
              <w:rPr>
                <w:rFonts w:ascii="Times" w:eastAsiaTheme="minorHAnsi" w:hAnsi="Times" w:cstheme="minorBidi"/>
                <w:sz w:val="21"/>
                <w:szCs w:val="18"/>
              </w:rPr>
              <w:t>44.566</w:t>
            </w:r>
          </w:p>
        </w:tc>
      </w:tr>
    </w:tbl>
    <w:p w14:paraId="4EADBE0D" w14:textId="77777777" w:rsidR="00FA64CA" w:rsidRPr="00F56701" w:rsidRDefault="00572E5D" w:rsidP="00FA64CA">
      <w:pPr>
        <w:tabs>
          <w:tab w:val="left" w:pos="9090"/>
        </w:tabs>
        <w:jc w:val="center"/>
      </w:pPr>
      <w:r>
        <w:rPr>
          <w:highlight w:val="yellow"/>
        </w:rPr>
        <w:br w:type="page"/>
      </w:r>
      <w:r w:rsidR="00FA64CA" w:rsidRPr="00F56701">
        <w:lastRenderedPageBreak/>
        <w:t>Appendix B</w:t>
      </w:r>
    </w:p>
    <w:p w14:paraId="7A60CA2B" w14:textId="77777777" w:rsidR="00FA64CA" w:rsidRPr="00F56701" w:rsidRDefault="00FA64CA" w:rsidP="00FA64CA">
      <w:pPr>
        <w:tabs>
          <w:tab w:val="left" w:pos="9090"/>
        </w:tabs>
        <w:jc w:val="center"/>
      </w:pPr>
    </w:p>
    <w:p w14:paraId="6E38BE77" w14:textId="77777777" w:rsidR="00FA64CA" w:rsidRPr="00F56701" w:rsidRDefault="00FA64CA" w:rsidP="00FA64CA">
      <w:pPr>
        <w:tabs>
          <w:tab w:val="left" w:pos="9090"/>
        </w:tabs>
        <w:jc w:val="center"/>
        <w:rPr>
          <w:rFonts w:ascii="Times New Roman" w:hAnsi="Times New Roman"/>
        </w:rPr>
      </w:pPr>
      <w:r w:rsidRPr="00F56701">
        <w:rPr>
          <w:rFonts w:ascii="Times New Roman" w:hAnsi="Times New Roman"/>
        </w:rPr>
        <w:t>THE GEORGIA PROJECT:</w:t>
      </w:r>
    </w:p>
    <w:p w14:paraId="11EFDC56" w14:textId="77777777" w:rsidR="00FA64CA" w:rsidRPr="00F56701" w:rsidRDefault="00FA64CA" w:rsidP="00FA64CA">
      <w:pPr>
        <w:tabs>
          <w:tab w:val="left" w:pos="9090"/>
        </w:tabs>
        <w:jc w:val="center"/>
        <w:rPr>
          <w:rFonts w:ascii="Times New Roman" w:hAnsi="Times New Roman"/>
        </w:rPr>
      </w:pPr>
      <w:r w:rsidRPr="00F56701">
        <w:rPr>
          <w:rFonts w:ascii="Times New Roman" w:hAnsi="Times New Roman"/>
        </w:rPr>
        <w:t>A Status Report on Arts Education in the State of Georgia</w:t>
      </w:r>
    </w:p>
    <w:p w14:paraId="39E48185" w14:textId="77777777" w:rsidR="00FA64CA" w:rsidRPr="00F56701" w:rsidRDefault="00FA64CA" w:rsidP="00FA64CA">
      <w:pPr>
        <w:tabs>
          <w:tab w:val="left" w:pos="9090"/>
        </w:tabs>
        <w:jc w:val="center"/>
        <w:rPr>
          <w:rFonts w:ascii="Times New Roman" w:hAnsi="Times New Roman"/>
        </w:rPr>
      </w:pPr>
    </w:p>
    <w:p w14:paraId="0E49A097" w14:textId="77777777" w:rsidR="00FA64CA" w:rsidRPr="00F56701" w:rsidRDefault="00FA64CA" w:rsidP="00FA64CA">
      <w:pPr>
        <w:tabs>
          <w:tab w:val="left" w:pos="9090"/>
        </w:tabs>
        <w:jc w:val="center"/>
        <w:rPr>
          <w:rFonts w:ascii="Times New Roman" w:hAnsi="Times New Roman"/>
        </w:rPr>
      </w:pPr>
      <w:r w:rsidRPr="00F56701">
        <w:rPr>
          <w:rFonts w:ascii="Times New Roman" w:hAnsi="Times New Roman"/>
        </w:rPr>
        <w:t>Executive Summary</w:t>
      </w:r>
    </w:p>
    <w:p w14:paraId="39A26918" w14:textId="77777777" w:rsidR="00FA64CA" w:rsidRPr="00F56701" w:rsidRDefault="00FA64CA" w:rsidP="00FA64CA">
      <w:pPr>
        <w:tabs>
          <w:tab w:val="left" w:pos="9090"/>
        </w:tabs>
        <w:rPr>
          <w:rFonts w:ascii="Times New Roman" w:hAnsi="Times New Roman"/>
        </w:rPr>
      </w:pPr>
    </w:p>
    <w:p w14:paraId="26A685F4" w14:textId="77777777" w:rsidR="00FA64CA" w:rsidRPr="00F56701" w:rsidRDefault="00FA64CA" w:rsidP="00FA64CA">
      <w:pPr>
        <w:tabs>
          <w:tab w:val="left" w:pos="9090"/>
        </w:tabs>
        <w:rPr>
          <w:rFonts w:ascii="Times New Roman" w:hAnsi="Times New Roman"/>
        </w:rPr>
      </w:pPr>
      <w:r w:rsidRPr="00F56701">
        <w:rPr>
          <w:rFonts w:ascii="Times New Roman" w:hAnsi="Times New Roman"/>
          <w:i/>
        </w:rPr>
        <w:t>THE GEORGIA PROJECT:  A Status Report on Arts Education in the State of Georgia</w:t>
      </w:r>
      <w:r w:rsidRPr="00F56701">
        <w:rPr>
          <w:rFonts w:ascii="Times New Roman" w:hAnsi="Times New Roman"/>
        </w:rPr>
        <w:t xml:space="preserve"> is a 155-page statistical profile of arts education in Georgia public schools (GPS). Data for the report were gathered from:</w:t>
      </w:r>
    </w:p>
    <w:p w14:paraId="5D6D9903" w14:textId="77777777" w:rsidR="00FA64CA" w:rsidRPr="00F56701" w:rsidRDefault="00FA64CA" w:rsidP="00FA64CA">
      <w:pPr>
        <w:tabs>
          <w:tab w:val="left" w:pos="9090"/>
        </w:tabs>
        <w:rPr>
          <w:rFonts w:ascii="Times New Roman" w:hAnsi="Times New Roman"/>
        </w:rPr>
      </w:pPr>
    </w:p>
    <w:p w14:paraId="5093EAD8" w14:textId="77777777" w:rsidR="00FA64CA" w:rsidRPr="00F56701" w:rsidRDefault="00FA64CA" w:rsidP="00FA64CA">
      <w:pPr>
        <w:numPr>
          <w:ilvl w:val="0"/>
          <w:numId w:val="31"/>
        </w:numPr>
        <w:rPr>
          <w:rFonts w:ascii="Times New Roman" w:hAnsi="Times New Roman"/>
        </w:rPr>
      </w:pPr>
      <w:r w:rsidRPr="00F56701">
        <w:rPr>
          <w:rFonts w:ascii="Times New Roman" w:hAnsi="Times New Roman"/>
        </w:rPr>
        <w:t>33 study districts (17 over 10,000 student population; 16 under 10,000)</w:t>
      </w:r>
    </w:p>
    <w:p w14:paraId="55A549BE" w14:textId="77777777" w:rsidR="00FA64CA" w:rsidRPr="00F56701" w:rsidRDefault="00FA64CA" w:rsidP="00FA64CA">
      <w:pPr>
        <w:numPr>
          <w:ilvl w:val="0"/>
          <w:numId w:val="31"/>
        </w:numPr>
        <w:rPr>
          <w:rFonts w:ascii="Times New Roman" w:hAnsi="Times New Roman"/>
        </w:rPr>
      </w:pPr>
      <w:r w:rsidRPr="00F56701">
        <w:rPr>
          <w:rFonts w:ascii="Times New Roman" w:hAnsi="Times New Roman"/>
        </w:rPr>
        <w:t>841 schools (K-12)</w:t>
      </w:r>
    </w:p>
    <w:p w14:paraId="410ADFBB" w14:textId="77777777" w:rsidR="00FA64CA" w:rsidRPr="00F56701" w:rsidRDefault="00FA64CA" w:rsidP="00FA64CA">
      <w:pPr>
        <w:numPr>
          <w:ilvl w:val="0"/>
          <w:numId w:val="31"/>
        </w:numPr>
        <w:rPr>
          <w:rFonts w:ascii="Times New Roman" w:hAnsi="Times New Roman"/>
        </w:rPr>
      </w:pPr>
      <w:r w:rsidRPr="00F56701">
        <w:rPr>
          <w:rFonts w:ascii="Times New Roman" w:hAnsi="Times New Roman"/>
        </w:rPr>
        <w:t>1,705 arts teachers</w:t>
      </w:r>
    </w:p>
    <w:p w14:paraId="5935DD60" w14:textId="77777777" w:rsidR="00FA64CA" w:rsidRPr="00F56701" w:rsidRDefault="00FA64CA" w:rsidP="00FA64CA">
      <w:pPr>
        <w:numPr>
          <w:ilvl w:val="0"/>
          <w:numId w:val="31"/>
        </w:numPr>
        <w:rPr>
          <w:rFonts w:ascii="Times New Roman" w:hAnsi="Times New Roman"/>
        </w:rPr>
      </w:pPr>
      <w:r w:rsidRPr="00F56701">
        <w:rPr>
          <w:rFonts w:ascii="Times New Roman" w:hAnsi="Times New Roman"/>
        </w:rPr>
        <w:t>641,635 students (51% of total GPS student population)</w:t>
      </w:r>
    </w:p>
    <w:p w14:paraId="027AA0EB" w14:textId="77777777" w:rsidR="00FA64CA" w:rsidRPr="00F56701" w:rsidRDefault="00FA64CA" w:rsidP="00FA64CA">
      <w:pPr>
        <w:tabs>
          <w:tab w:val="left" w:pos="9090"/>
        </w:tabs>
        <w:rPr>
          <w:rFonts w:ascii="Times New Roman" w:hAnsi="Times New Roman"/>
        </w:rPr>
      </w:pPr>
    </w:p>
    <w:p w14:paraId="357C0035" w14:textId="77777777" w:rsidR="00FA64CA" w:rsidRPr="00F56701" w:rsidRDefault="00FA64CA" w:rsidP="00FA64CA">
      <w:pPr>
        <w:tabs>
          <w:tab w:val="left" w:pos="9090"/>
        </w:tabs>
        <w:rPr>
          <w:rFonts w:ascii="Times New Roman" w:hAnsi="Times New Roman"/>
        </w:rPr>
      </w:pPr>
      <w:r w:rsidRPr="00F56701">
        <w:rPr>
          <w:rFonts w:ascii="Times New Roman" w:hAnsi="Times New Roman"/>
        </w:rPr>
        <w:t xml:space="preserve">The report details student participation rates, course offerings and curriculum, and staffing and funding of arts programs.  In an </w:t>
      </w:r>
      <w:r w:rsidRPr="00F56701">
        <w:rPr>
          <w:rFonts w:ascii="Times New Roman" w:hAnsi="Times New Roman"/>
          <w:i/>
        </w:rPr>
        <w:t>Addendum</w:t>
      </w:r>
      <w:r w:rsidRPr="00F56701">
        <w:rPr>
          <w:rFonts w:ascii="Times New Roman" w:hAnsi="Times New Roman"/>
        </w:rPr>
        <w:t xml:space="preserve"> to the report, selected data from the </w:t>
      </w:r>
      <w:r w:rsidRPr="00F56701">
        <w:rPr>
          <w:rFonts w:ascii="Times New Roman" w:hAnsi="Times New Roman"/>
          <w:i/>
        </w:rPr>
        <w:t>Georgia Public Education Report Card</w:t>
      </w:r>
      <w:r w:rsidRPr="00F56701">
        <w:rPr>
          <w:rFonts w:ascii="Times New Roman" w:hAnsi="Times New Roman"/>
        </w:rPr>
        <w:t xml:space="preserve"> (GPERC) are compared with data gathered for the </w:t>
      </w:r>
      <w:r w:rsidRPr="00F56701">
        <w:rPr>
          <w:rFonts w:ascii="Times New Roman" w:hAnsi="Times New Roman"/>
          <w:i/>
        </w:rPr>
        <w:t>Status Report</w:t>
      </w:r>
      <w:r w:rsidRPr="00F56701">
        <w:rPr>
          <w:rFonts w:ascii="Times New Roman" w:hAnsi="Times New Roman"/>
        </w:rPr>
        <w:t xml:space="preserve">.  Statistically significant relationships were found between arts program profiles in the </w:t>
      </w:r>
      <w:r w:rsidRPr="00F56701">
        <w:rPr>
          <w:rFonts w:ascii="Times New Roman" w:hAnsi="Times New Roman"/>
          <w:i/>
        </w:rPr>
        <w:t>Status Report</w:t>
      </w:r>
      <w:r w:rsidRPr="00F56701">
        <w:rPr>
          <w:rFonts w:ascii="Times New Roman" w:hAnsi="Times New Roman"/>
        </w:rPr>
        <w:t xml:space="preserve"> and demographic/academic data in the GPERC.</w:t>
      </w:r>
    </w:p>
    <w:p w14:paraId="7120CADE" w14:textId="77777777" w:rsidR="00FA64CA" w:rsidRPr="00F56701" w:rsidRDefault="00FA64CA" w:rsidP="00FA64CA">
      <w:pPr>
        <w:tabs>
          <w:tab w:val="left" w:pos="9090"/>
        </w:tabs>
        <w:rPr>
          <w:rFonts w:ascii="Times New Roman" w:hAnsi="Times New Roman"/>
        </w:rPr>
      </w:pPr>
    </w:p>
    <w:p w14:paraId="1213A0C9" w14:textId="77777777" w:rsidR="00FA64CA" w:rsidRPr="00F56701" w:rsidRDefault="00FA64CA" w:rsidP="00FA64CA">
      <w:pPr>
        <w:tabs>
          <w:tab w:val="left" w:pos="9090"/>
        </w:tabs>
        <w:jc w:val="center"/>
        <w:rPr>
          <w:rFonts w:ascii="Times New Roman" w:hAnsi="Times New Roman"/>
        </w:rPr>
      </w:pPr>
      <w:r w:rsidRPr="00F56701">
        <w:rPr>
          <w:rFonts w:ascii="Times New Roman" w:hAnsi="Times New Roman"/>
        </w:rPr>
        <w:t>Results</w:t>
      </w:r>
    </w:p>
    <w:p w14:paraId="160BF57F" w14:textId="77777777" w:rsidR="00FA64CA" w:rsidRPr="00F56701" w:rsidRDefault="00FA64CA" w:rsidP="00FA64CA">
      <w:pPr>
        <w:tabs>
          <w:tab w:val="left" w:pos="360"/>
          <w:tab w:val="left" w:pos="9090"/>
        </w:tabs>
        <w:rPr>
          <w:rFonts w:ascii="Times New Roman" w:hAnsi="Times New Roman"/>
        </w:rPr>
      </w:pPr>
    </w:p>
    <w:p w14:paraId="63D5BEA2" w14:textId="77777777" w:rsidR="00FA64CA" w:rsidRPr="00F56701" w:rsidRDefault="00FA64CA" w:rsidP="00FA64CA">
      <w:pPr>
        <w:tabs>
          <w:tab w:val="left" w:pos="9090"/>
        </w:tabs>
        <w:rPr>
          <w:rFonts w:ascii="Times New Roman" w:hAnsi="Times New Roman"/>
        </w:rPr>
      </w:pPr>
      <w:r w:rsidRPr="00F56701">
        <w:rPr>
          <w:rFonts w:ascii="Times New Roman" w:hAnsi="Times New Roman"/>
        </w:rPr>
        <w:t>Analysis of the arts programs in the 33 study districts reveals the following:</w:t>
      </w:r>
    </w:p>
    <w:p w14:paraId="19FF4138" w14:textId="77777777" w:rsidR="00FA64CA" w:rsidRPr="00F56701" w:rsidRDefault="00FA64CA" w:rsidP="00FA64CA">
      <w:pPr>
        <w:tabs>
          <w:tab w:val="left" w:pos="9090"/>
        </w:tabs>
        <w:rPr>
          <w:rFonts w:ascii="Times New Roman" w:hAnsi="Times New Roman"/>
        </w:rPr>
      </w:pPr>
    </w:p>
    <w:p w14:paraId="7075B830" w14:textId="77777777" w:rsidR="00FA64CA" w:rsidRPr="00F56701" w:rsidRDefault="00FA64CA" w:rsidP="00FA64CA">
      <w:pPr>
        <w:tabs>
          <w:tab w:val="left" w:pos="9090"/>
        </w:tabs>
        <w:rPr>
          <w:rFonts w:ascii="Times New Roman" w:hAnsi="Times New Roman"/>
          <w:u w:val="single"/>
        </w:rPr>
      </w:pPr>
      <w:r w:rsidRPr="00F56701">
        <w:rPr>
          <w:rFonts w:ascii="Times New Roman" w:hAnsi="Times New Roman"/>
          <w:u w:val="single"/>
        </w:rPr>
        <w:t>Arts Staffing</w:t>
      </w:r>
    </w:p>
    <w:p w14:paraId="6F280824" w14:textId="77777777" w:rsidR="00FA64CA" w:rsidRPr="00F56701" w:rsidRDefault="00FA64CA" w:rsidP="00FA64CA">
      <w:pPr>
        <w:tabs>
          <w:tab w:val="left" w:pos="9090"/>
        </w:tabs>
        <w:rPr>
          <w:rFonts w:ascii="Times New Roman" w:hAnsi="Times New Roman"/>
        </w:rPr>
      </w:pPr>
    </w:p>
    <w:p w14:paraId="6DCD2CE9" w14:textId="77777777" w:rsidR="00FA64CA" w:rsidRPr="00F56701" w:rsidRDefault="00FA64CA" w:rsidP="00FA64CA">
      <w:pPr>
        <w:numPr>
          <w:ilvl w:val="0"/>
          <w:numId w:val="31"/>
        </w:numPr>
        <w:rPr>
          <w:rFonts w:ascii="Times New Roman" w:hAnsi="Times New Roman"/>
        </w:rPr>
      </w:pPr>
      <w:r w:rsidRPr="00F56701">
        <w:rPr>
          <w:rFonts w:ascii="Times New Roman" w:hAnsi="Times New Roman"/>
        </w:rPr>
        <w:t>Arts staffing ratios vary tremendously from district to district, with no apparent consistency among large or small districts, suggesting a lack of any uniform and/or adequate standard for staffing of the arts curriculum.</w:t>
      </w:r>
    </w:p>
    <w:p w14:paraId="7340CCC5" w14:textId="77777777" w:rsidR="00FA64CA" w:rsidRPr="00F56701" w:rsidRDefault="00FA64CA" w:rsidP="00FA64CA">
      <w:pPr>
        <w:numPr>
          <w:ilvl w:val="0"/>
          <w:numId w:val="31"/>
        </w:numPr>
        <w:rPr>
          <w:rFonts w:ascii="Times New Roman" w:hAnsi="Times New Roman"/>
        </w:rPr>
      </w:pPr>
      <w:r w:rsidRPr="00F56701">
        <w:rPr>
          <w:rFonts w:ascii="Times New Roman" w:hAnsi="Times New Roman"/>
        </w:rPr>
        <w:t>Nearly $2 million are spent annually for 47.09 FTE of arts teacher time allocated to non-arts duties, including travel time, instruction of non-arts subjects, hallway supervision, etc.</w:t>
      </w:r>
    </w:p>
    <w:p w14:paraId="17FC9196" w14:textId="77777777" w:rsidR="00FA64CA" w:rsidRPr="00F56701" w:rsidRDefault="00FA64CA" w:rsidP="00FA64CA">
      <w:pPr>
        <w:numPr>
          <w:ilvl w:val="12"/>
          <w:numId w:val="0"/>
        </w:numPr>
        <w:tabs>
          <w:tab w:val="left" w:pos="9090"/>
        </w:tabs>
        <w:ind w:left="360" w:hanging="360"/>
        <w:rPr>
          <w:rFonts w:ascii="Times New Roman" w:hAnsi="Times New Roman"/>
        </w:rPr>
      </w:pPr>
    </w:p>
    <w:p w14:paraId="4F69F03F" w14:textId="77777777" w:rsidR="00FA64CA" w:rsidRPr="00F56701" w:rsidRDefault="00FA64CA" w:rsidP="00FA64CA">
      <w:pPr>
        <w:tabs>
          <w:tab w:val="left" w:pos="9090"/>
        </w:tabs>
        <w:rPr>
          <w:rFonts w:ascii="Times New Roman" w:hAnsi="Times New Roman"/>
          <w:u w:val="single"/>
        </w:rPr>
      </w:pPr>
      <w:r w:rsidRPr="00F56701">
        <w:rPr>
          <w:rFonts w:ascii="Times New Roman" w:hAnsi="Times New Roman"/>
          <w:u w:val="single"/>
        </w:rPr>
        <w:t>Arts Curriculum</w:t>
      </w:r>
    </w:p>
    <w:p w14:paraId="2E32890A" w14:textId="77777777" w:rsidR="00FA64CA" w:rsidRPr="00F56701" w:rsidRDefault="00FA64CA" w:rsidP="00FA64CA">
      <w:pPr>
        <w:tabs>
          <w:tab w:val="left" w:pos="9090"/>
        </w:tabs>
        <w:rPr>
          <w:rFonts w:ascii="Times New Roman" w:hAnsi="Times New Roman"/>
        </w:rPr>
      </w:pPr>
    </w:p>
    <w:p w14:paraId="63C00A8A" w14:textId="77777777" w:rsidR="00FA64CA" w:rsidRPr="00F56701" w:rsidRDefault="00FA64CA" w:rsidP="00FA64CA">
      <w:pPr>
        <w:numPr>
          <w:ilvl w:val="0"/>
          <w:numId w:val="31"/>
        </w:numPr>
        <w:rPr>
          <w:rFonts w:ascii="Times New Roman" w:hAnsi="Times New Roman"/>
        </w:rPr>
      </w:pPr>
      <w:r w:rsidRPr="00F56701">
        <w:rPr>
          <w:rFonts w:ascii="Times New Roman" w:hAnsi="Times New Roman"/>
        </w:rPr>
        <w:t>As with arts staffing, variability in the offering and scheduling of arts curricula among and within districts suggests a lack of standards for the arts.</w:t>
      </w:r>
    </w:p>
    <w:p w14:paraId="59613C07" w14:textId="77777777" w:rsidR="00FA64CA" w:rsidRPr="00F56701" w:rsidRDefault="00FA64CA" w:rsidP="00FA64CA">
      <w:pPr>
        <w:rPr>
          <w:rFonts w:ascii="Times New Roman" w:hAnsi="Times New Roman"/>
        </w:rPr>
      </w:pPr>
    </w:p>
    <w:p w14:paraId="0248C7F7" w14:textId="77777777" w:rsidR="00FA64CA" w:rsidRPr="00F56701" w:rsidRDefault="00FA64CA" w:rsidP="00FA64CA">
      <w:pPr>
        <w:rPr>
          <w:rFonts w:ascii="Times New Roman" w:hAnsi="Times New Roman"/>
        </w:rPr>
      </w:pPr>
      <w:r w:rsidRPr="00F56701">
        <w:rPr>
          <w:rFonts w:ascii="Times New Roman" w:hAnsi="Times New Roman"/>
        </w:rPr>
        <w:t>In general, there appear to be significant issues of inequity for student opportunities to participate in arts programs within the study districts.  Inequities pertain to the variety and extent of arts courses available, and may be correlated with district size and other factors such as socio-economic and ethnic characteristics of each district.</w:t>
      </w:r>
    </w:p>
    <w:p w14:paraId="3D2C0607" w14:textId="77777777" w:rsidR="00FA64CA" w:rsidRPr="00F56701" w:rsidRDefault="00FA64CA" w:rsidP="00FA64CA">
      <w:pPr>
        <w:rPr>
          <w:rFonts w:ascii="Times New Roman" w:hAnsi="Times New Roman"/>
        </w:rPr>
      </w:pPr>
    </w:p>
    <w:p w14:paraId="5CF01655" w14:textId="77777777" w:rsidR="00FA64CA" w:rsidRPr="00F56701" w:rsidRDefault="00FA64CA" w:rsidP="00FA64CA">
      <w:pPr>
        <w:rPr>
          <w:rFonts w:ascii="Times New Roman" w:hAnsi="Times New Roman"/>
          <w:u w:val="single"/>
        </w:rPr>
      </w:pPr>
      <w:r w:rsidRPr="00F56701">
        <w:rPr>
          <w:rFonts w:ascii="Times New Roman" w:hAnsi="Times New Roman"/>
          <w:u w:val="single"/>
        </w:rPr>
        <w:lastRenderedPageBreak/>
        <w:t>Student Participation</w:t>
      </w:r>
    </w:p>
    <w:p w14:paraId="019598EB" w14:textId="77777777" w:rsidR="00FA64CA" w:rsidRPr="00F56701" w:rsidRDefault="00FA64CA" w:rsidP="00FA64CA">
      <w:pPr>
        <w:rPr>
          <w:rFonts w:ascii="Times New Roman" w:hAnsi="Times New Roman"/>
        </w:rPr>
      </w:pPr>
    </w:p>
    <w:p w14:paraId="63182146" w14:textId="77777777" w:rsidR="00FA64CA" w:rsidRPr="00F56701" w:rsidRDefault="00FA64CA" w:rsidP="00FA64CA">
      <w:pPr>
        <w:numPr>
          <w:ilvl w:val="0"/>
          <w:numId w:val="31"/>
        </w:numPr>
        <w:rPr>
          <w:rFonts w:ascii="Times New Roman" w:hAnsi="Times New Roman"/>
        </w:rPr>
      </w:pPr>
      <w:r w:rsidRPr="00F56701">
        <w:rPr>
          <w:rFonts w:ascii="Times New Roman" w:hAnsi="Times New Roman"/>
        </w:rPr>
        <w:t>Student participation in the arts is generally low and varies widely from district to district.</w:t>
      </w:r>
    </w:p>
    <w:p w14:paraId="2FC15339" w14:textId="77777777" w:rsidR="00FA64CA" w:rsidRPr="00F56701" w:rsidRDefault="00FA64CA" w:rsidP="00FA64CA">
      <w:pPr>
        <w:numPr>
          <w:ilvl w:val="0"/>
          <w:numId w:val="31"/>
        </w:numPr>
        <w:rPr>
          <w:rFonts w:ascii="Times New Roman" w:hAnsi="Times New Roman"/>
        </w:rPr>
      </w:pPr>
      <w:r w:rsidRPr="00F56701">
        <w:rPr>
          <w:rFonts w:ascii="Times New Roman" w:hAnsi="Times New Roman"/>
        </w:rPr>
        <w:t xml:space="preserve">Two-thirds or more of eligible students do </w:t>
      </w:r>
      <w:r w:rsidRPr="00F56701">
        <w:rPr>
          <w:rFonts w:ascii="Times New Roman" w:hAnsi="Times New Roman"/>
          <w:i/>
        </w:rPr>
        <w:t>not</w:t>
      </w:r>
      <w:r w:rsidRPr="00F56701">
        <w:rPr>
          <w:rFonts w:ascii="Times New Roman" w:hAnsi="Times New Roman"/>
        </w:rPr>
        <w:t xml:space="preserve"> participate in elective arts in any way.</w:t>
      </w:r>
    </w:p>
    <w:p w14:paraId="26A27A04" w14:textId="77777777" w:rsidR="00FA64CA" w:rsidRPr="00F56701" w:rsidRDefault="00FA64CA" w:rsidP="00FA64CA">
      <w:pPr>
        <w:numPr>
          <w:ilvl w:val="0"/>
          <w:numId w:val="31"/>
        </w:numPr>
        <w:rPr>
          <w:rFonts w:ascii="Times New Roman" w:hAnsi="Times New Roman"/>
        </w:rPr>
      </w:pPr>
      <w:r w:rsidRPr="00F56701">
        <w:rPr>
          <w:rFonts w:ascii="Times New Roman" w:hAnsi="Times New Roman"/>
        </w:rPr>
        <w:t xml:space="preserve">Attrition rates in music performance (band, choir, orchestra) classes are generally high, especially between grades eight and nine (middle school to high school), where they averaged 43%.  </w:t>
      </w:r>
    </w:p>
    <w:p w14:paraId="422FA9CB" w14:textId="77777777" w:rsidR="00FA64CA" w:rsidRPr="00F56701" w:rsidRDefault="00FA64CA" w:rsidP="00FA64CA">
      <w:pPr>
        <w:rPr>
          <w:rFonts w:ascii="Times New Roman" w:hAnsi="Times New Roman"/>
        </w:rPr>
      </w:pPr>
    </w:p>
    <w:p w14:paraId="3991AF62" w14:textId="77777777" w:rsidR="00FA64CA" w:rsidRPr="00F56701" w:rsidRDefault="00FA64CA" w:rsidP="00FA64CA">
      <w:pPr>
        <w:rPr>
          <w:rFonts w:ascii="Times New Roman" w:hAnsi="Times New Roman"/>
        </w:rPr>
      </w:pPr>
      <w:r w:rsidRPr="00F56701">
        <w:rPr>
          <w:rFonts w:ascii="Times New Roman" w:hAnsi="Times New Roman"/>
          <w:u w:val="single"/>
        </w:rPr>
        <w:t>Economics</w:t>
      </w:r>
    </w:p>
    <w:p w14:paraId="250205E4" w14:textId="77777777" w:rsidR="00FA64CA" w:rsidRPr="00F56701" w:rsidRDefault="00FA64CA" w:rsidP="00FA64CA">
      <w:pPr>
        <w:rPr>
          <w:rFonts w:ascii="Times New Roman" w:hAnsi="Times New Roman"/>
        </w:rPr>
      </w:pPr>
    </w:p>
    <w:p w14:paraId="59A8B3A6" w14:textId="77777777" w:rsidR="00FA64CA" w:rsidRPr="00F56701" w:rsidRDefault="00FA64CA" w:rsidP="00FA64CA">
      <w:pPr>
        <w:numPr>
          <w:ilvl w:val="0"/>
          <w:numId w:val="31"/>
        </w:numPr>
        <w:rPr>
          <w:rFonts w:ascii="Times New Roman" w:hAnsi="Times New Roman"/>
        </w:rPr>
      </w:pPr>
      <w:r w:rsidRPr="00F56701">
        <w:rPr>
          <w:rFonts w:ascii="Times New Roman" w:hAnsi="Times New Roman"/>
        </w:rPr>
        <w:t>Average student load for music performance teachers in the 33 study districts is 171 students, compared to an average student load of 144 for all teachers.  Actual student loads vary drastically from district to district.</w:t>
      </w:r>
    </w:p>
    <w:p w14:paraId="3800CD82" w14:textId="77777777" w:rsidR="00FA64CA" w:rsidRPr="00F56701" w:rsidRDefault="00FA64CA" w:rsidP="00FA64CA">
      <w:pPr>
        <w:numPr>
          <w:ilvl w:val="0"/>
          <w:numId w:val="31"/>
        </w:numPr>
        <w:rPr>
          <w:rFonts w:ascii="Times New Roman" w:hAnsi="Times New Roman"/>
        </w:rPr>
      </w:pPr>
      <w:r w:rsidRPr="00F56701">
        <w:rPr>
          <w:rFonts w:ascii="Times New Roman" w:hAnsi="Times New Roman"/>
        </w:rPr>
        <w:t>The excess student load for music performance teachers equates to a 1.2 FTE value to the district;  i.e., they carry the student load of 1.2 FTE for each 1.0 FTE paid.</w:t>
      </w:r>
    </w:p>
    <w:p w14:paraId="11D8C4C7" w14:textId="77777777" w:rsidR="00FA64CA" w:rsidRPr="00F56701" w:rsidRDefault="00FA64CA" w:rsidP="00FA64CA">
      <w:pPr>
        <w:numPr>
          <w:ilvl w:val="0"/>
          <w:numId w:val="31"/>
        </w:numPr>
        <w:rPr>
          <w:rFonts w:ascii="Times New Roman" w:hAnsi="Times New Roman"/>
        </w:rPr>
      </w:pPr>
      <w:r w:rsidRPr="00F56701">
        <w:rPr>
          <w:rFonts w:ascii="Times New Roman" w:hAnsi="Times New Roman"/>
        </w:rPr>
        <w:t>The 1.2 FTE financial value of music performance teachers helps to maintain smaller class sizes in other academic areas, and saves over $3.6 million annually.</w:t>
      </w:r>
    </w:p>
    <w:p w14:paraId="4401C3E2" w14:textId="77777777" w:rsidR="00FA64CA" w:rsidRPr="00F56701" w:rsidRDefault="00FA64CA" w:rsidP="00FA64CA">
      <w:pPr>
        <w:numPr>
          <w:ilvl w:val="0"/>
          <w:numId w:val="31"/>
        </w:numPr>
        <w:rPr>
          <w:rFonts w:ascii="Times New Roman" w:hAnsi="Times New Roman"/>
        </w:rPr>
      </w:pPr>
      <w:r w:rsidRPr="00F56701">
        <w:rPr>
          <w:rFonts w:ascii="Times New Roman" w:hAnsi="Times New Roman"/>
        </w:rPr>
        <w:t>Increasing student participation in music performance would multiply this economic savings; just reducing student attrition in Band to a level more in line with national standards of excellence (15% maximum per year) would result in 68,496 additional Band students and potential savings of over $4 million annually.</w:t>
      </w:r>
    </w:p>
    <w:p w14:paraId="12C49AC8" w14:textId="77777777" w:rsidR="00FA64CA" w:rsidRPr="00F56701" w:rsidRDefault="00FA64CA" w:rsidP="00FA64CA">
      <w:pPr>
        <w:numPr>
          <w:ilvl w:val="12"/>
          <w:numId w:val="0"/>
        </w:numPr>
        <w:rPr>
          <w:rFonts w:ascii="Times New Roman" w:hAnsi="Times New Roman"/>
        </w:rPr>
      </w:pPr>
    </w:p>
    <w:p w14:paraId="1B72B0CB" w14:textId="77777777" w:rsidR="00FA64CA" w:rsidRPr="00F56701" w:rsidRDefault="00FA64CA" w:rsidP="00FA64CA">
      <w:pPr>
        <w:rPr>
          <w:rFonts w:ascii="Times New Roman" w:hAnsi="Times New Roman"/>
          <w:u w:val="single"/>
        </w:rPr>
      </w:pPr>
      <w:r w:rsidRPr="00F56701">
        <w:rPr>
          <w:rFonts w:ascii="Times New Roman" w:hAnsi="Times New Roman"/>
          <w:u w:val="single"/>
        </w:rPr>
        <w:t>Correlation with Georgia Public Education Report Card</w:t>
      </w:r>
    </w:p>
    <w:p w14:paraId="19F50FD3" w14:textId="77777777" w:rsidR="00FA64CA" w:rsidRPr="00F56701" w:rsidRDefault="00FA64CA" w:rsidP="00FA64CA">
      <w:pPr>
        <w:rPr>
          <w:rFonts w:ascii="Times New Roman" w:hAnsi="Times New Roman"/>
        </w:rPr>
      </w:pPr>
    </w:p>
    <w:p w14:paraId="696CCE58" w14:textId="77777777" w:rsidR="00FA64CA" w:rsidRPr="00F56701" w:rsidRDefault="00FA64CA" w:rsidP="00FA64CA">
      <w:pPr>
        <w:rPr>
          <w:rFonts w:ascii="Times New Roman" w:hAnsi="Times New Roman"/>
        </w:rPr>
      </w:pPr>
      <w:r w:rsidRPr="00F56701">
        <w:rPr>
          <w:rFonts w:ascii="Times New Roman" w:hAnsi="Times New Roman"/>
        </w:rPr>
        <w:t xml:space="preserve">The </w:t>
      </w:r>
      <w:r w:rsidRPr="00F56701">
        <w:rPr>
          <w:rFonts w:ascii="Times New Roman" w:hAnsi="Times New Roman"/>
          <w:i/>
        </w:rPr>
        <w:t>Addendum</w:t>
      </w:r>
      <w:r w:rsidRPr="00F56701">
        <w:rPr>
          <w:rFonts w:ascii="Times New Roman" w:hAnsi="Times New Roman"/>
        </w:rPr>
        <w:t xml:space="preserve"> used regression analysis to examine relationships between data from the </w:t>
      </w:r>
      <w:r w:rsidRPr="00F56701">
        <w:rPr>
          <w:rFonts w:ascii="Times New Roman" w:hAnsi="Times New Roman"/>
          <w:i/>
        </w:rPr>
        <w:t>Status Report</w:t>
      </w:r>
      <w:r w:rsidRPr="00F56701">
        <w:rPr>
          <w:rFonts w:ascii="Times New Roman" w:hAnsi="Times New Roman"/>
        </w:rPr>
        <w:t xml:space="preserve"> and the GPERC.  The analysis found statistically significant relationships as indicated in the table below.</w:t>
      </w:r>
    </w:p>
    <w:p w14:paraId="0E34E4C2" w14:textId="77777777" w:rsidR="00FA64CA" w:rsidRPr="00FA64CA" w:rsidRDefault="00FA64CA" w:rsidP="00FA64CA">
      <w:pPr>
        <w:rPr>
          <w:rFonts w:ascii="Times New Roman" w:hAnsi="Times New Roman"/>
          <w:sz w:val="22"/>
        </w:rPr>
      </w:pPr>
    </w:p>
    <w:tbl>
      <w:tblPr>
        <w:tblW w:w="972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10"/>
        <w:gridCol w:w="1260"/>
        <w:gridCol w:w="1350"/>
      </w:tblGrid>
      <w:tr w:rsidR="00FA64CA" w:rsidRPr="00FA64CA" w14:paraId="20E0D519" w14:textId="77777777">
        <w:tc>
          <w:tcPr>
            <w:tcW w:w="7110" w:type="dxa"/>
          </w:tcPr>
          <w:p w14:paraId="1E389157" w14:textId="77777777" w:rsidR="00FA64CA" w:rsidRPr="00FA64CA" w:rsidRDefault="00FA64CA">
            <w:pPr>
              <w:jc w:val="center"/>
              <w:rPr>
                <w:rFonts w:ascii="Times New Roman" w:hAnsi="Times New Roman"/>
                <w:sz w:val="22"/>
              </w:rPr>
            </w:pPr>
          </w:p>
          <w:p w14:paraId="7B2C662F" w14:textId="77777777" w:rsidR="00FA64CA" w:rsidRPr="00FA64CA" w:rsidRDefault="00FA64CA">
            <w:pPr>
              <w:jc w:val="center"/>
              <w:rPr>
                <w:rFonts w:ascii="Times New Roman" w:hAnsi="Times New Roman"/>
                <w:sz w:val="22"/>
              </w:rPr>
            </w:pPr>
            <w:r w:rsidRPr="00FA64CA">
              <w:rPr>
                <w:rFonts w:ascii="Times New Roman" w:hAnsi="Times New Roman"/>
                <w:sz w:val="22"/>
              </w:rPr>
              <w:t>Relationship Descriptor</w:t>
            </w:r>
          </w:p>
          <w:p w14:paraId="71590006" w14:textId="77777777" w:rsidR="00FA64CA" w:rsidRPr="00FA64CA" w:rsidRDefault="00FA64CA">
            <w:pPr>
              <w:jc w:val="center"/>
              <w:rPr>
                <w:rFonts w:ascii="Times New Roman" w:hAnsi="Times New Roman"/>
                <w:sz w:val="22"/>
              </w:rPr>
            </w:pPr>
          </w:p>
        </w:tc>
        <w:tc>
          <w:tcPr>
            <w:tcW w:w="1260" w:type="dxa"/>
          </w:tcPr>
          <w:p w14:paraId="7E62D632" w14:textId="77777777" w:rsidR="00FA64CA" w:rsidRPr="00FA64CA" w:rsidRDefault="00FA64CA">
            <w:pPr>
              <w:jc w:val="center"/>
              <w:rPr>
                <w:rFonts w:ascii="Times New Roman" w:hAnsi="Times New Roman"/>
                <w:sz w:val="22"/>
              </w:rPr>
            </w:pPr>
          </w:p>
          <w:p w14:paraId="30C02B49" w14:textId="77777777" w:rsidR="00FA64CA" w:rsidRPr="00FA64CA" w:rsidRDefault="00FA64CA">
            <w:pPr>
              <w:jc w:val="center"/>
              <w:rPr>
                <w:rFonts w:ascii="Times New Roman" w:hAnsi="Times New Roman"/>
                <w:sz w:val="22"/>
              </w:rPr>
            </w:pPr>
            <w:r w:rsidRPr="00FA64CA">
              <w:rPr>
                <w:rFonts w:ascii="Times New Roman" w:hAnsi="Times New Roman"/>
                <w:sz w:val="22"/>
              </w:rPr>
              <w:t>p-value</w:t>
            </w:r>
          </w:p>
        </w:tc>
        <w:tc>
          <w:tcPr>
            <w:tcW w:w="1350" w:type="dxa"/>
          </w:tcPr>
          <w:p w14:paraId="57495161" w14:textId="77777777" w:rsidR="00FA64CA" w:rsidRPr="00FA64CA" w:rsidRDefault="00FA64CA">
            <w:pPr>
              <w:jc w:val="center"/>
              <w:rPr>
                <w:rFonts w:ascii="Times New Roman" w:hAnsi="Times New Roman"/>
                <w:sz w:val="22"/>
              </w:rPr>
            </w:pPr>
          </w:p>
          <w:p w14:paraId="32C3E97B" w14:textId="77777777" w:rsidR="00FA64CA" w:rsidRPr="00FA64CA" w:rsidRDefault="00FA64CA">
            <w:pPr>
              <w:jc w:val="center"/>
              <w:rPr>
                <w:rFonts w:ascii="Times New Roman" w:hAnsi="Times New Roman"/>
                <w:sz w:val="22"/>
              </w:rPr>
            </w:pPr>
            <w:r w:rsidRPr="00FA64CA">
              <w:rPr>
                <w:rFonts w:ascii="Times New Roman" w:hAnsi="Times New Roman"/>
                <w:sz w:val="22"/>
              </w:rPr>
              <w:t>Confidence</w:t>
            </w:r>
          </w:p>
        </w:tc>
      </w:tr>
      <w:tr w:rsidR="00FA64CA" w:rsidRPr="00FA64CA" w14:paraId="1844B82F" w14:textId="77777777">
        <w:tc>
          <w:tcPr>
            <w:tcW w:w="7110" w:type="dxa"/>
          </w:tcPr>
          <w:p w14:paraId="6C5BE982" w14:textId="77777777" w:rsidR="00FA64CA" w:rsidRPr="00FA64CA" w:rsidRDefault="00FA64CA">
            <w:pPr>
              <w:numPr>
                <w:ilvl w:val="0"/>
                <w:numId w:val="3"/>
              </w:numPr>
              <w:rPr>
                <w:rFonts w:ascii="Times New Roman" w:hAnsi="Times New Roman"/>
                <w:sz w:val="22"/>
              </w:rPr>
            </w:pPr>
            <w:r w:rsidRPr="00FA64CA">
              <w:rPr>
                <w:rFonts w:ascii="Times New Roman" w:hAnsi="Times New Roman"/>
                <w:sz w:val="22"/>
              </w:rPr>
              <w:t>Districts that make staffing and funding of their arts programs a priority tend to have higher overall rates of student participation in the arts and higher rates of arts student retention (lower rates of attrition).</w:t>
            </w:r>
          </w:p>
        </w:tc>
        <w:tc>
          <w:tcPr>
            <w:tcW w:w="1260" w:type="dxa"/>
          </w:tcPr>
          <w:p w14:paraId="1D1A20BB" w14:textId="77777777" w:rsidR="00FA64CA" w:rsidRPr="00FA64CA" w:rsidRDefault="00FA64CA">
            <w:pPr>
              <w:ind w:right="252"/>
              <w:jc w:val="right"/>
              <w:rPr>
                <w:rFonts w:ascii="Times New Roman" w:hAnsi="Times New Roman"/>
                <w:sz w:val="22"/>
              </w:rPr>
            </w:pPr>
          </w:p>
          <w:p w14:paraId="0E666D32" w14:textId="77777777" w:rsidR="00FA64CA" w:rsidRPr="00FA64CA" w:rsidRDefault="00FA64CA">
            <w:pPr>
              <w:ind w:right="252"/>
              <w:jc w:val="right"/>
              <w:rPr>
                <w:rFonts w:ascii="Times New Roman" w:hAnsi="Times New Roman"/>
                <w:sz w:val="22"/>
              </w:rPr>
            </w:pPr>
            <w:r w:rsidRPr="00FA64CA">
              <w:rPr>
                <w:rFonts w:ascii="Times New Roman" w:hAnsi="Times New Roman"/>
                <w:sz w:val="22"/>
              </w:rPr>
              <w:t>.08</w:t>
            </w:r>
          </w:p>
        </w:tc>
        <w:tc>
          <w:tcPr>
            <w:tcW w:w="1350" w:type="dxa"/>
          </w:tcPr>
          <w:p w14:paraId="0A77C0AE" w14:textId="77777777" w:rsidR="00FA64CA" w:rsidRPr="00FA64CA" w:rsidRDefault="00FA64CA">
            <w:pPr>
              <w:ind w:right="252"/>
              <w:jc w:val="right"/>
              <w:rPr>
                <w:rFonts w:ascii="Times New Roman" w:hAnsi="Times New Roman"/>
                <w:sz w:val="22"/>
              </w:rPr>
            </w:pPr>
          </w:p>
          <w:p w14:paraId="2F277874" w14:textId="77777777" w:rsidR="00FA64CA" w:rsidRPr="00FA64CA" w:rsidRDefault="00FA64CA">
            <w:pPr>
              <w:ind w:right="252"/>
              <w:jc w:val="right"/>
              <w:rPr>
                <w:rFonts w:ascii="Times New Roman" w:hAnsi="Times New Roman"/>
                <w:sz w:val="22"/>
              </w:rPr>
            </w:pPr>
            <w:r w:rsidRPr="00FA64CA">
              <w:rPr>
                <w:rFonts w:ascii="Times New Roman" w:hAnsi="Times New Roman"/>
                <w:sz w:val="22"/>
              </w:rPr>
              <w:t>92%</w:t>
            </w:r>
          </w:p>
        </w:tc>
      </w:tr>
      <w:tr w:rsidR="00FA64CA" w:rsidRPr="00FA64CA" w14:paraId="0B973DCC" w14:textId="77777777">
        <w:tc>
          <w:tcPr>
            <w:tcW w:w="7110" w:type="dxa"/>
          </w:tcPr>
          <w:p w14:paraId="1F5AA5D6" w14:textId="77777777" w:rsidR="00FA64CA" w:rsidRPr="00FA64CA" w:rsidRDefault="00FA64CA">
            <w:pPr>
              <w:numPr>
                <w:ilvl w:val="0"/>
                <w:numId w:val="3"/>
              </w:numPr>
              <w:rPr>
                <w:rFonts w:ascii="Times New Roman" w:hAnsi="Times New Roman"/>
                <w:sz w:val="22"/>
              </w:rPr>
            </w:pPr>
            <w:r w:rsidRPr="00FA64CA">
              <w:rPr>
                <w:rFonts w:ascii="Times New Roman" w:hAnsi="Times New Roman"/>
                <w:sz w:val="22"/>
              </w:rPr>
              <w:t>Such districts tend to have lower dropout rates in grades 9-12 and thus keep their students in school longer and graduate more of them.</w:t>
            </w:r>
          </w:p>
        </w:tc>
        <w:tc>
          <w:tcPr>
            <w:tcW w:w="1260" w:type="dxa"/>
          </w:tcPr>
          <w:p w14:paraId="7398D682" w14:textId="77777777" w:rsidR="00FA64CA" w:rsidRPr="00FA64CA" w:rsidRDefault="00FA64CA">
            <w:pPr>
              <w:ind w:right="252"/>
              <w:jc w:val="right"/>
              <w:rPr>
                <w:rFonts w:ascii="Times New Roman" w:hAnsi="Times New Roman"/>
                <w:sz w:val="22"/>
              </w:rPr>
            </w:pPr>
            <w:r w:rsidRPr="00FA64CA">
              <w:rPr>
                <w:rFonts w:ascii="Times New Roman" w:hAnsi="Times New Roman"/>
                <w:sz w:val="22"/>
              </w:rPr>
              <w:t>.08</w:t>
            </w:r>
          </w:p>
        </w:tc>
        <w:tc>
          <w:tcPr>
            <w:tcW w:w="1350" w:type="dxa"/>
          </w:tcPr>
          <w:p w14:paraId="496A3C47" w14:textId="77777777" w:rsidR="00FA64CA" w:rsidRPr="00FA64CA" w:rsidRDefault="00FA64CA">
            <w:pPr>
              <w:ind w:right="252"/>
              <w:jc w:val="right"/>
              <w:rPr>
                <w:rFonts w:ascii="Times New Roman" w:hAnsi="Times New Roman"/>
                <w:sz w:val="22"/>
              </w:rPr>
            </w:pPr>
            <w:r w:rsidRPr="00FA64CA">
              <w:rPr>
                <w:rFonts w:ascii="Times New Roman" w:hAnsi="Times New Roman"/>
                <w:sz w:val="22"/>
              </w:rPr>
              <w:t>92%</w:t>
            </w:r>
          </w:p>
        </w:tc>
      </w:tr>
      <w:tr w:rsidR="00FA64CA" w:rsidRPr="00FA64CA" w14:paraId="1372ADA8" w14:textId="77777777">
        <w:tc>
          <w:tcPr>
            <w:tcW w:w="7110" w:type="dxa"/>
          </w:tcPr>
          <w:p w14:paraId="442A71F5" w14:textId="77777777" w:rsidR="00FA64CA" w:rsidRPr="00FA64CA" w:rsidRDefault="00FA64CA">
            <w:pPr>
              <w:numPr>
                <w:ilvl w:val="0"/>
                <w:numId w:val="3"/>
              </w:numPr>
              <w:rPr>
                <w:rFonts w:ascii="Times New Roman" w:hAnsi="Times New Roman"/>
                <w:sz w:val="22"/>
              </w:rPr>
            </w:pPr>
            <w:r w:rsidRPr="00FA64CA">
              <w:rPr>
                <w:rFonts w:ascii="Times New Roman" w:hAnsi="Times New Roman"/>
                <w:sz w:val="22"/>
              </w:rPr>
              <w:t>Their students tend to score higher on achievement and performance tests, such as the SAT and the Georgia High School Graduation Test.</w:t>
            </w:r>
          </w:p>
        </w:tc>
        <w:tc>
          <w:tcPr>
            <w:tcW w:w="1260" w:type="dxa"/>
          </w:tcPr>
          <w:p w14:paraId="2B629C59" w14:textId="77777777" w:rsidR="00FA64CA" w:rsidRPr="00FA64CA" w:rsidRDefault="00FA64CA">
            <w:pPr>
              <w:ind w:right="252"/>
              <w:jc w:val="right"/>
              <w:rPr>
                <w:rFonts w:ascii="Times New Roman" w:hAnsi="Times New Roman"/>
                <w:sz w:val="22"/>
              </w:rPr>
            </w:pPr>
            <w:r w:rsidRPr="00FA64CA">
              <w:rPr>
                <w:rFonts w:ascii="Times New Roman" w:hAnsi="Times New Roman"/>
                <w:sz w:val="22"/>
              </w:rPr>
              <w:t>.03-08</w:t>
            </w:r>
          </w:p>
        </w:tc>
        <w:tc>
          <w:tcPr>
            <w:tcW w:w="1350" w:type="dxa"/>
          </w:tcPr>
          <w:p w14:paraId="0114BBBB" w14:textId="77777777" w:rsidR="00FA64CA" w:rsidRPr="00FA64CA" w:rsidRDefault="00FA64CA">
            <w:pPr>
              <w:ind w:right="252"/>
              <w:jc w:val="right"/>
              <w:rPr>
                <w:rFonts w:ascii="Times New Roman" w:hAnsi="Times New Roman"/>
                <w:sz w:val="22"/>
              </w:rPr>
            </w:pPr>
            <w:r w:rsidRPr="00FA64CA">
              <w:rPr>
                <w:rFonts w:ascii="Times New Roman" w:hAnsi="Times New Roman"/>
                <w:sz w:val="22"/>
              </w:rPr>
              <w:t>92-97%</w:t>
            </w:r>
          </w:p>
        </w:tc>
      </w:tr>
      <w:tr w:rsidR="00FA64CA" w:rsidRPr="00FA64CA" w14:paraId="0689C843" w14:textId="77777777">
        <w:tc>
          <w:tcPr>
            <w:tcW w:w="7110" w:type="dxa"/>
          </w:tcPr>
          <w:p w14:paraId="317CCCC4" w14:textId="77777777" w:rsidR="00FA64CA" w:rsidRPr="00FA64CA" w:rsidRDefault="00FA64CA">
            <w:pPr>
              <w:numPr>
                <w:ilvl w:val="0"/>
                <w:numId w:val="3"/>
              </w:numPr>
              <w:rPr>
                <w:rFonts w:ascii="Times New Roman" w:hAnsi="Times New Roman"/>
                <w:sz w:val="22"/>
              </w:rPr>
            </w:pPr>
            <w:r w:rsidRPr="00FA64CA">
              <w:rPr>
                <w:rFonts w:ascii="Times New Roman" w:hAnsi="Times New Roman"/>
                <w:sz w:val="22"/>
              </w:rPr>
              <w:t>They tend to graduate more of their students with college prep diplomas, percentages increasing with diversity of arts curricula and percent of students participating.</w:t>
            </w:r>
          </w:p>
        </w:tc>
        <w:tc>
          <w:tcPr>
            <w:tcW w:w="1260" w:type="dxa"/>
          </w:tcPr>
          <w:p w14:paraId="1BC84C2A" w14:textId="77777777" w:rsidR="00FA64CA" w:rsidRPr="00FA64CA" w:rsidRDefault="00FA64CA">
            <w:pPr>
              <w:ind w:right="252"/>
              <w:jc w:val="right"/>
              <w:rPr>
                <w:rFonts w:ascii="Times New Roman" w:hAnsi="Times New Roman"/>
                <w:sz w:val="22"/>
              </w:rPr>
            </w:pPr>
          </w:p>
          <w:p w14:paraId="6E1EB7FE" w14:textId="77777777" w:rsidR="00FA64CA" w:rsidRPr="00FA64CA" w:rsidRDefault="00FA64CA">
            <w:pPr>
              <w:ind w:right="252"/>
              <w:jc w:val="right"/>
              <w:rPr>
                <w:rFonts w:ascii="Times New Roman" w:hAnsi="Times New Roman"/>
                <w:sz w:val="22"/>
              </w:rPr>
            </w:pPr>
            <w:r w:rsidRPr="00FA64CA">
              <w:rPr>
                <w:rFonts w:ascii="Times New Roman" w:hAnsi="Times New Roman"/>
                <w:sz w:val="22"/>
              </w:rPr>
              <w:t>.007</w:t>
            </w:r>
          </w:p>
        </w:tc>
        <w:tc>
          <w:tcPr>
            <w:tcW w:w="1350" w:type="dxa"/>
          </w:tcPr>
          <w:p w14:paraId="2B856D78" w14:textId="77777777" w:rsidR="00FA64CA" w:rsidRPr="00FA64CA" w:rsidRDefault="00FA64CA">
            <w:pPr>
              <w:ind w:right="252"/>
              <w:jc w:val="right"/>
              <w:rPr>
                <w:rFonts w:ascii="Times New Roman" w:hAnsi="Times New Roman"/>
                <w:sz w:val="22"/>
              </w:rPr>
            </w:pPr>
          </w:p>
          <w:p w14:paraId="38C55CE6" w14:textId="77777777" w:rsidR="00FA64CA" w:rsidRPr="00FA64CA" w:rsidRDefault="00FA64CA">
            <w:pPr>
              <w:ind w:right="252"/>
              <w:jc w:val="right"/>
              <w:rPr>
                <w:rFonts w:ascii="Times New Roman" w:hAnsi="Times New Roman"/>
                <w:sz w:val="22"/>
              </w:rPr>
            </w:pPr>
            <w:r w:rsidRPr="00FA64CA">
              <w:rPr>
                <w:rFonts w:ascii="Times New Roman" w:hAnsi="Times New Roman"/>
                <w:sz w:val="22"/>
              </w:rPr>
              <w:t>99+%</w:t>
            </w:r>
          </w:p>
        </w:tc>
      </w:tr>
      <w:tr w:rsidR="00FA64CA" w:rsidRPr="00FA64CA" w14:paraId="21463156" w14:textId="77777777">
        <w:tc>
          <w:tcPr>
            <w:tcW w:w="7110" w:type="dxa"/>
          </w:tcPr>
          <w:p w14:paraId="6ED46A9C" w14:textId="77777777" w:rsidR="00FA64CA" w:rsidRPr="00FA64CA" w:rsidRDefault="00FA64CA">
            <w:pPr>
              <w:numPr>
                <w:ilvl w:val="0"/>
                <w:numId w:val="3"/>
              </w:numPr>
              <w:rPr>
                <w:rFonts w:ascii="Times New Roman" w:hAnsi="Times New Roman"/>
                <w:sz w:val="22"/>
              </w:rPr>
            </w:pPr>
            <w:r w:rsidRPr="00FA64CA">
              <w:rPr>
                <w:rFonts w:ascii="Times New Roman" w:hAnsi="Times New Roman"/>
                <w:sz w:val="22"/>
              </w:rPr>
              <w:t xml:space="preserve">The above relationships may not apply equally across socio-economic and ethnic groups.  Specifically, the study found that arts student retention rates are negatively correlated with both ethnic minority percent </w:t>
            </w:r>
            <w:r w:rsidRPr="00FA64CA">
              <w:rPr>
                <w:rFonts w:ascii="Times New Roman" w:hAnsi="Times New Roman"/>
                <w:sz w:val="22"/>
              </w:rPr>
              <w:lastRenderedPageBreak/>
              <w:t>of enrollment and percent of enrollment eligible for subsidized lunch (a measure of district affluence).</w:t>
            </w:r>
          </w:p>
        </w:tc>
        <w:tc>
          <w:tcPr>
            <w:tcW w:w="1260" w:type="dxa"/>
          </w:tcPr>
          <w:p w14:paraId="660ACC52" w14:textId="77777777" w:rsidR="00FA64CA" w:rsidRPr="00FA64CA" w:rsidRDefault="00FA64CA">
            <w:pPr>
              <w:ind w:right="252"/>
              <w:jc w:val="right"/>
              <w:rPr>
                <w:rFonts w:ascii="Times New Roman" w:hAnsi="Times New Roman"/>
                <w:sz w:val="22"/>
              </w:rPr>
            </w:pPr>
          </w:p>
          <w:p w14:paraId="474D4420" w14:textId="77777777" w:rsidR="00FA64CA" w:rsidRPr="00FA64CA" w:rsidRDefault="00FA64CA">
            <w:pPr>
              <w:ind w:right="252"/>
              <w:jc w:val="right"/>
              <w:rPr>
                <w:rFonts w:ascii="Times New Roman" w:hAnsi="Times New Roman"/>
                <w:sz w:val="22"/>
              </w:rPr>
            </w:pPr>
          </w:p>
          <w:p w14:paraId="7A3B4D66" w14:textId="77777777" w:rsidR="00FA64CA" w:rsidRPr="00FA64CA" w:rsidRDefault="00FA64CA">
            <w:pPr>
              <w:ind w:right="252"/>
              <w:jc w:val="right"/>
              <w:rPr>
                <w:rFonts w:ascii="Times New Roman" w:hAnsi="Times New Roman"/>
                <w:sz w:val="22"/>
              </w:rPr>
            </w:pPr>
            <w:r w:rsidRPr="00FA64CA">
              <w:rPr>
                <w:rFonts w:ascii="Times New Roman" w:hAnsi="Times New Roman"/>
                <w:sz w:val="22"/>
              </w:rPr>
              <w:t>.003-.01</w:t>
            </w:r>
          </w:p>
        </w:tc>
        <w:tc>
          <w:tcPr>
            <w:tcW w:w="1350" w:type="dxa"/>
          </w:tcPr>
          <w:p w14:paraId="501530B9" w14:textId="77777777" w:rsidR="00FA64CA" w:rsidRPr="00FA64CA" w:rsidRDefault="00FA64CA">
            <w:pPr>
              <w:ind w:right="252"/>
              <w:jc w:val="right"/>
              <w:rPr>
                <w:rFonts w:ascii="Times New Roman" w:hAnsi="Times New Roman"/>
                <w:sz w:val="22"/>
              </w:rPr>
            </w:pPr>
          </w:p>
          <w:p w14:paraId="57FB0DFC" w14:textId="77777777" w:rsidR="00FA64CA" w:rsidRPr="00FA64CA" w:rsidRDefault="00FA64CA">
            <w:pPr>
              <w:ind w:right="252"/>
              <w:jc w:val="right"/>
              <w:rPr>
                <w:rFonts w:ascii="Times New Roman" w:hAnsi="Times New Roman"/>
                <w:sz w:val="22"/>
              </w:rPr>
            </w:pPr>
          </w:p>
          <w:p w14:paraId="55546226" w14:textId="77777777" w:rsidR="00FA64CA" w:rsidRPr="00FA64CA" w:rsidRDefault="00FA64CA">
            <w:pPr>
              <w:ind w:right="252"/>
              <w:jc w:val="right"/>
              <w:rPr>
                <w:rFonts w:ascii="Times New Roman" w:hAnsi="Times New Roman"/>
                <w:sz w:val="22"/>
              </w:rPr>
            </w:pPr>
            <w:r w:rsidRPr="00FA64CA">
              <w:rPr>
                <w:rFonts w:ascii="Times New Roman" w:hAnsi="Times New Roman"/>
                <w:sz w:val="22"/>
              </w:rPr>
              <w:t>99+%</w:t>
            </w:r>
          </w:p>
        </w:tc>
      </w:tr>
    </w:tbl>
    <w:p w14:paraId="1CDF6871" w14:textId="77777777" w:rsidR="00FA64CA" w:rsidRPr="00FA64CA" w:rsidRDefault="00FA64CA" w:rsidP="00FA64CA">
      <w:pPr>
        <w:rPr>
          <w:rFonts w:ascii="Times New Roman" w:hAnsi="Times New Roman"/>
          <w:sz w:val="22"/>
        </w:rPr>
      </w:pPr>
    </w:p>
    <w:p w14:paraId="41B6735E" w14:textId="77777777" w:rsidR="00FA64CA" w:rsidRPr="00F56701" w:rsidRDefault="00FA64CA" w:rsidP="00FA64CA">
      <w:pPr>
        <w:rPr>
          <w:rFonts w:ascii="Times New Roman" w:hAnsi="Times New Roman"/>
        </w:rPr>
      </w:pPr>
      <w:r w:rsidRPr="00F56701">
        <w:rPr>
          <w:rFonts w:ascii="Times New Roman" w:hAnsi="Times New Roman"/>
        </w:rPr>
        <w:t>While the above findings do not prove a cause and effect relationship, they do indicate that “...strong arts programs need not come at the expense of academic achievement.  Rather, the arts are an important factor in achieving academic excellence.”</w:t>
      </w:r>
    </w:p>
    <w:p w14:paraId="0F74BF75" w14:textId="77777777" w:rsidR="00FA64CA" w:rsidRPr="00F56701" w:rsidRDefault="00FA64CA" w:rsidP="00FA64CA">
      <w:pPr>
        <w:rPr>
          <w:rFonts w:ascii="Times New Roman" w:hAnsi="Times New Roman"/>
        </w:rPr>
      </w:pPr>
    </w:p>
    <w:p w14:paraId="0CE1AAF9" w14:textId="77777777" w:rsidR="00FA64CA" w:rsidRPr="00F56701" w:rsidRDefault="00FA64CA" w:rsidP="00FA64CA">
      <w:pPr>
        <w:rPr>
          <w:rFonts w:ascii="Times New Roman" w:hAnsi="Times New Roman"/>
        </w:rPr>
      </w:pPr>
      <w:r w:rsidRPr="00F56701">
        <w:rPr>
          <w:rFonts w:ascii="Times New Roman" w:hAnsi="Times New Roman"/>
        </w:rPr>
        <w:t xml:space="preserve">Further studies are recommended to clarify issues raised in the </w:t>
      </w:r>
      <w:r w:rsidRPr="00F56701">
        <w:rPr>
          <w:rFonts w:ascii="Times New Roman" w:hAnsi="Times New Roman"/>
          <w:i/>
        </w:rPr>
        <w:t>Status Report</w:t>
      </w:r>
      <w:r w:rsidRPr="00F56701">
        <w:rPr>
          <w:rFonts w:ascii="Times New Roman" w:hAnsi="Times New Roman"/>
        </w:rPr>
        <w:t xml:space="preserve"> and the </w:t>
      </w:r>
      <w:r w:rsidRPr="00F56701">
        <w:rPr>
          <w:rFonts w:ascii="Times New Roman" w:hAnsi="Times New Roman"/>
          <w:i/>
        </w:rPr>
        <w:t>Addendum</w:t>
      </w:r>
      <w:r w:rsidRPr="00F56701">
        <w:rPr>
          <w:rFonts w:ascii="Times New Roman" w:hAnsi="Times New Roman"/>
        </w:rPr>
        <w:t>, especially regarding issues of equal access by students to opportunities in the arts.</w:t>
      </w:r>
    </w:p>
    <w:p w14:paraId="4868C02A" w14:textId="77777777" w:rsidR="00FA64CA" w:rsidRPr="00F56701" w:rsidRDefault="00FA64CA" w:rsidP="00FA64CA">
      <w:pPr>
        <w:rPr>
          <w:rFonts w:ascii="Times New Roman" w:hAnsi="Times New Roman"/>
        </w:rPr>
      </w:pPr>
    </w:p>
    <w:p w14:paraId="75A0DD74" w14:textId="77777777" w:rsidR="00FA64CA" w:rsidRDefault="00884681" w:rsidP="00FA64CA">
      <w:pPr>
        <w:jc w:val="center"/>
      </w:pPr>
      <w:r>
        <w:rPr>
          <w:highlight w:val="yellow"/>
        </w:rPr>
        <w:br w:type="page"/>
      </w:r>
      <w:r w:rsidR="00FA64CA">
        <w:lastRenderedPageBreak/>
        <w:t>APPENDIX C</w:t>
      </w:r>
    </w:p>
    <w:p w14:paraId="375C8EF2" w14:textId="77777777" w:rsidR="00FA64CA" w:rsidRDefault="00FA64CA" w:rsidP="00FA64CA">
      <w:pPr>
        <w:jc w:val="center"/>
      </w:pPr>
    </w:p>
    <w:p w14:paraId="74E4B1A7" w14:textId="77777777" w:rsidR="00F13145" w:rsidRDefault="00F13145" w:rsidP="00FA64CA">
      <w:pPr>
        <w:jc w:val="center"/>
        <w:rPr>
          <w:caps/>
        </w:rPr>
      </w:pPr>
      <w:r>
        <w:rPr>
          <w:caps/>
        </w:rPr>
        <w:t>What Makes a Strong Program</w:t>
      </w:r>
    </w:p>
    <w:p w14:paraId="04804869" w14:textId="77777777" w:rsidR="00F13145" w:rsidRDefault="00F13145" w:rsidP="00F13145">
      <w:pPr>
        <w:jc w:val="center"/>
      </w:pPr>
    </w:p>
    <w:p w14:paraId="4866979F" w14:textId="77777777" w:rsidR="00F13145" w:rsidRDefault="00F13145" w:rsidP="00F13145">
      <w:pPr>
        <w:jc w:val="center"/>
      </w:pPr>
      <w:r>
        <w:t>Professor Robert Culver</w:t>
      </w:r>
    </w:p>
    <w:p w14:paraId="22D38070" w14:textId="77777777" w:rsidR="00F13145" w:rsidRDefault="00F13145" w:rsidP="00F13145">
      <w:pPr>
        <w:jc w:val="center"/>
      </w:pPr>
      <w:r>
        <w:t>The University of Michigan</w:t>
      </w:r>
    </w:p>
    <w:p w14:paraId="26F2FBB7" w14:textId="77777777" w:rsidR="00F13145" w:rsidRDefault="00F13145" w:rsidP="00F13145">
      <w:pPr>
        <w:jc w:val="center"/>
      </w:pPr>
    </w:p>
    <w:p w14:paraId="52AF69B4" w14:textId="77777777" w:rsidR="00F13145" w:rsidRDefault="00F13145" w:rsidP="00F13145">
      <w:pPr>
        <w:jc w:val="center"/>
      </w:pPr>
    </w:p>
    <w:p w14:paraId="2E771082" w14:textId="77777777" w:rsidR="00F13145" w:rsidRDefault="00F13145" w:rsidP="00F13145">
      <w:r>
        <w:t>Based upon findings of 1990 Research Project involving 50 districts, 113 instrumental music teachers from 27 states.</w:t>
      </w:r>
    </w:p>
    <w:p w14:paraId="28C11735" w14:textId="77777777" w:rsidR="00F13145" w:rsidRDefault="00F13145" w:rsidP="00F13145"/>
    <w:p w14:paraId="12A406C7" w14:textId="77777777" w:rsidR="00F13145" w:rsidRDefault="00F13145" w:rsidP="00F13145">
      <w:r>
        <w:t>I.</w:t>
      </w:r>
      <w:r>
        <w:tab/>
        <w:t>TEACHING:</w:t>
      </w:r>
    </w:p>
    <w:p w14:paraId="39A4AE73" w14:textId="77777777" w:rsidR="00F13145" w:rsidRDefault="00F13145" w:rsidP="00F13145"/>
    <w:p w14:paraId="7DC5476B" w14:textId="77777777" w:rsidR="00F13145" w:rsidRDefault="00F13145" w:rsidP="00F13145">
      <w:pPr>
        <w:ind w:left="360"/>
      </w:pPr>
      <w:r>
        <w:t>A.</w:t>
      </w:r>
      <w:r>
        <w:tab/>
        <w:t>Schedule</w:t>
      </w:r>
    </w:p>
    <w:p w14:paraId="1451C551" w14:textId="77777777" w:rsidR="00F13145" w:rsidRDefault="00F13145" w:rsidP="00F13145">
      <w:pPr>
        <w:ind w:left="360"/>
      </w:pPr>
    </w:p>
    <w:p w14:paraId="200B6834" w14:textId="77777777" w:rsidR="00F13145" w:rsidRDefault="00F13145" w:rsidP="00F13145">
      <w:pPr>
        <w:ind w:left="1080" w:hanging="360"/>
      </w:pPr>
      <w:r>
        <w:t>1.</w:t>
      </w:r>
      <w:r>
        <w:tab/>
        <w:t>Frequency of teaching opportunities are in direct relationship with program quality.</w:t>
      </w:r>
    </w:p>
    <w:p w14:paraId="70A95A12" w14:textId="77777777" w:rsidR="00F13145" w:rsidRDefault="00F13145" w:rsidP="00F13145">
      <w:pPr>
        <w:ind w:left="1080"/>
      </w:pPr>
    </w:p>
    <w:p w14:paraId="2BF153CF" w14:textId="77777777" w:rsidR="00F13145" w:rsidRDefault="00F13145" w:rsidP="00F13145">
      <w:pPr>
        <w:ind w:left="1080"/>
      </w:pPr>
      <w:r>
        <w:t>a.</w:t>
      </w:r>
      <w:r>
        <w:tab/>
        <w:t>Elementary Instrumental Program</w:t>
      </w:r>
    </w:p>
    <w:p w14:paraId="6428FBFF" w14:textId="77777777" w:rsidR="00F13145" w:rsidRDefault="00F13145" w:rsidP="00F13145">
      <w:pPr>
        <w:ind w:left="1800" w:hanging="360"/>
      </w:pPr>
    </w:p>
    <w:p w14:paraId="135850A3" w14:textId="77777777" w:rsidR="00F13145" w:rsidRDefault="00F13145" w:rsidP="00F13145">
      <w:pPr>
        <w:ind w:left="1800" w:hanging="360"/>
      </w:pPr>
      <w:r>
        <w:t>•</w:t>
      </w:r>
      <w:r>
        <w:tab/>
        <w:t>Begin in 5th grade, sometimes in 4th for strings and 5th for the winds and percussion</w:t>
      </w:r>
    </w:p>
    <w:p w14:paraId="3E1A3F61" w14:textId="77777777" w:rsidR="00F13145" w:rsidRDefault="00F13145" w:rsidP="00F13145">
      <w:pPr>
        <w:ind w:left="1800" w:hanging="360"/>
      </w:pPr>
      <w:r>
        <w:t>•</w:t>
      </w:r>
      <w:r>
        <w:tab/>
        <w:t>Have no fewer than 2 meetings per week, most preferably 3 to 5 per week</w:t>
      </w:r>
    </w:p>
    <w:p w14:paraId="0FFE2EA1" w14:textId="77777777" w:rsidR="00F13145" w:rsidRDefault="00F13145" w:rsidP="00F13145">
      <w:pPr>
        <w:ind w:left="1800" w:hanging="360"/>
      </w:pPr>
      <w:r>
        <w:t>•</w:t>
      </w:r>
      <w:r>
        <w:tab/>
        <w:t>All classes are in the regular school day</w:t>
      </w:r>
    </w:p>
    <w:p w14:paraId="254F876B" w14:textId="77777777" w:rsidR="00F13145" w:rsidRDefault="00F13145" w:rsidP="00F13145">
      <w:pPr>
        <w:ind w:left="1440" w:hanging="360"/>
      </w:pPr>
    </w:p>
    <w:p w14:paraId="770ADECC" w14:textId="77777777" w:rsidR="00F13145" w:rsidRDefault="00F13145" w:rsidP="00F13145">
      <w:pPr>
        <w:ind w:left="1440" w:hanging="360"/>
      </w:pPr>
      <w:r>
        <w:t>b.</w:t>
      </w:r>
      <w:r>
        <w:tab/>
        <w:t>Middle or Junior High Instrumental Program</w:t>
      </w:r>
    </w:p>
    <w:p w14:paraId="77122A86" w14:textId="77777777" w:rsidR="00F13145" w:rsidRDefault="00F13145" w:rsidP="00F13145">
      <w:pPr>
        <w:ind w:left="1800" w:hanging="360"/>
      </w:pPr>
    </w:p>
    <w:p w14:paraId="0EF63E9C" w14:textId="77777777" w:rsidR="00F13145" w:rsidRDefault="00F13145" w:rsidP="00F13145">
      <w:pPr>
        <w:ind w:left="1800" w:hanging="360"/>
      </w:pPr>
      <w:r>
        <w:t>•</w:t>
      </w:r>
      <w:r>
        <w:tab/>
        <w:t>Daily instruction is the majority pattern</w:t>
      </w:r>
    </w:p>
    <w:p w14:paraId="17CC97C1" w14:textId="77777777" w:rsidR="00F13145" w:rsidRDefault="00F13145" w:rsidP="00F13145">
      <w:pPr>
        <w:ind w:left="1800" w:hanging="360"/>
      </w:pPr>
      <w:r>
        <w:t>•</w:t>
      </w:r>
      <w:r>
        <w:tab/>
        <w:t>Provisions for full orchestra with winds exist for at least two grading periods per year</w:t>
      </w:r>
    </w:p>
    <w:p w14:paraId="1EE6799E" w14:textId="77777777" w:rsidR="00F13145" w:rsidRDefault="00F13145" w:rsidP="00F13145">
      <w:pPr>
        <w:ind w:left="1440" w:hanging="360"/>
      </w:pPr>
    </w:p>
    <w:p w14:paraId="0AD46636" w14:textId="77777777" w:rsidR="00F13145" w:rsidRDefault="00F13145" w:rsidP="00F13145">
      <w:pPr>
        <w:ind w:left="1440" w:hanging="360"/>
      </w:pPr>
      <w:r>
        <w:t>c.</w:t>
      </w:r>
      <w:r>
        <w:tab/>
        <w:t>High School Instrumental Music Program</w:t>
      </w:r>
    </w:p>
    <w:p w14:paraId="1161E7DB" w14:textId="77777777" w:rsidR="00F13145" w:rsidRDefault="00F13145" w:rsidP="00F13145">
      <w:pPr>
        <w:ind w:left="1800" w:hanging="360"/>
      </w:pPr>
    </w:p>
    <w:p w14:paraId="740885E9" w14:textId="77777777" w:rsidR="00F13145" w:rsidRDefault="00F13145" w:rsidP="00F13145">
      <w:pPr>
        <w:ind w:left="1800" w:hanging="360"/>
      </w:pPr>
      <w:r>
        <w:t>•</w:t>
      </w:r>
      <w:r>
        <w:tab/>
        <w:t>Daily instruction offered</w:t>
      </w:r>
    </w:p>
    <w:p w14:paraId="0606352F" w14:textId="77777777" w:rsidR="00F13145" w:rsidRDefault="00F13145" w:rsidP="00F13145">
      <w:pPr>
        <w:ind w:left="1800" w:hanging="360"/>
      </w:pPr>
      <w:r>
        <w:t>•</w:t>
      </w:r>
      <w:r>
        <w:tab/>
        <w:t>Provisions for regular full orchestra with winds begins after marching band season ends.</w:t>
      </w:r>
    </w:p>
    <w:p w14:paraId="3732F12A" w14:textId="77777777" w:rsidR="00F13145" w:rsidRDefault="00F13145" w:rsidP="00F13145">
      <w:pPr>
        <w:ind w:left="1800" w:hanging="360"/>
      </w:pPr>
      <w:r>
        <w:t>•</w:t>
      </w:r>
      <w:r>
        <w:tab/>
        <w:t>The finest instrumental music programs always had provisions for private instruction, provisions for sectional instructing of like instruments and a small ensemble program.</w:t>
      </w:r>
    </w:p>
    <w:p w14:paraId="385AAEBA" w14:textId="77777777" w:rsidR="00F13145" w:rsidRDefault="00F13145" w:rsidP="00F13145">
      <w:pPr>
        <w:ind w:left="1080" w:hanging="360"/>
      </w:pPr>
    </w:p>
    <w:p w14:paraId="09EDE094" w14:textId="77777777" w:rsidR="00F13145" w:rsidRDefault="00F13145" w:rsidP="00F13145">
      <w:pPr>
        <w:ind w:left="1080" w:hanging="360"/>
      </w:pPr>
      <w:r>
        <w:t>2.</w:t>
      </w:r>
      <w:r>
        <w:tab/>
        <w:t>Routine</w:t>
      </w:r>
    </w:p>
    <w:p w14:paraId="05CD3A6D" w14:textId="77777777" w:rsidR="00F13145" w:rsidRDefault="00F13145" w:rsidP="00F13145">
      <w:pPr>
        <w:ind w:left="1440" w:hanging="360"/>
      </w:pPr>
    </w:p>
    <w:p w14:paraId="2D4724F7" w14:textId="77777777" w:rsidR="00F13145" w:rsidRDefault="00F13145" w:rsidP="00F13145">
      <w:pPr>
        <w:ind w:left="1440" w:hanging="360"/>
      </w:pPr>
      <w:r>
        <w:t>a.</w:t>
      </w:r>
      <w:r>
        <w:tab/>
        <w:t>Directed aspects</w:t>
      </w:r>
    </w:p>
    <w:p w14:paraId="1D61E881" w14:textId="77777777" w:rsidR="00F13145" w:rsidRDefault="00F13145" w:rsidP="00F13145">
      <w:pPr>
        <w:ind w:left="1800" w:hanging="360"/>
      </w:pPr>
    </w:p>
    <w:p w14:paraId="50216F5C" w14:textId="77777777" w:rsidR="00F13145" w:rsidRDefault="00F13145" w:rsidP="00F13145">
      <w:pPr>
        <w:ind w:left="1800" w:hanging="360"/>
      </w:pPr>
      <w:r>
        <w:t>Planning obvious:</w:t>
      </w:r>
    </w:p>
    <w:p w14:paraId="2DB9F5BD" w14:textId="77777777" w:rsidR="00F13145" w:rsidRDefault="00F13145" w:rsidP="00F13145">
      <w:pPr>
        <w:ind w:left="1800" w:hanging="360"/>
      </w:pPr>
    </w:p>
    <w:p w14:paraId="52151AEB" w14:textId="77777777" w:rsidR="00F13145" w:rsidRDefault="00F13145" w:rsidP="00F13145">
      <w:pPr>
        <w:ind w:left="1800" w:hanging="360"/>
      </w:pPr>
      <w:r>
        <w:t>•</w:t>
      </w:r>
      <w:r>
        <w:tab/>
        <w:t>Anticipatory set</w:t>
      </w:r>
    </w:p>
    <w:p w14:paraId="0EB6793F" w14:textId="77777777" w:rsidR="00F13145" w:rsidRDefault="00F13145" w:rsidP="00F13145">
      <w:pPr>
        <w:ind w:left="1800" w:hanging="360"/>
      </w:pPr>
      <w:r>
        <w:t>•</w:t>
      </w:r>
      <w:r>
        <w:tab/>
        <w:t>Quality plans available</w:t>
      </w:r>
    </w:p>
    <w:p w14:paraId="0956317E" w14:textId="77777777" w:rsidR="00F13145" w:rsidRDefault="00F13145" w:rsidP="00F13145">
      <w:pPr>
        <w:ind w:left="1800" w:hanging="360"/>
      </w:pPr>
      <w:r>
        <w:t>•</w:t>
      </w:r>
      <w:r>
        <w:tab/>
        <w:t>Class outcomes are related to planning</w:t>
      </w:r>
    </w:p>
    <w:p w14:paraId="4AB56CD0" w14:textId="77777777" w:rsidR="00F13145" w:rsidRDefault="00F13145" w:rsidP="00F13145">
      <w:pPr>
        <w:ind w:left="1800" w:hanging="360"/>
      </w:pPr>
      <w:r>
        <w:t>•</w:t>
      </w:r>
      <w:r>
        <w:tab/>
        <w:t>Time envelope is controlled with consideration of pacing, energy profile, and starting and ending times</w:t>
      </w:r>
    </w:p>
    <w:p w14:paraId="2D1C50B0" w14:textId="77777777" w:rsidR="00F13145" w:rsidRDefault="00F13145" w:rsidP="00F13145">
      <w:pPr>
        <w:ind w:left="1440" w:hanging="360"/>
      </w:pPr>
    </w:p>
    <w:p w14:paraId="325043B5" w14:textId="77777777" w:rsidR="00F13145" w:rsidRDefault="00F13145" w:rsidP="00F13145">
      <w:pPr>
        <w:ind w:left="1440" w:hanging="360"/>
      </w:pPr>
      <w:r>
        <w:t>b.</w:t>
      </w:r>
      <w:r>
        <w:tab/>
        <w:t>Self-directed aspects</w:t>
      </w:r>
    </w:p>
    <w:p w14:paraId="4C425371" w14:textId="77777777" w:rsidR="00F13145" w:rsidRDefault="00F13145" w:rsidP="00F13145">
      <w:pPr>
        <w:ind w:left="1800" w:hanging="360"/>
      </w:pPr>
    </w:p>
    <w:p w14:paraId="2787E3FA" w14:textId="77777777" w:rsidR="00F13145" w:rsidRDefault="00F13145" w:rsidP="00F13145">
      <w:pPr>
        <w:ind w:left="1800" w:hanging="360"/>
      </w:pPr>
      <w:r>
        <w:t>•</w:t>
      </w:r>
      <w:r>
        <w:tab/>
        <w:t>Students are aware and responsive to routine</w:t>
      </w:r>
    </w:p>
    <w:p w14:paraId="2341C411" w14:textId="77777777" w:rsidR="00F13145" w:rsidRDefault="00F13145" w:rsidP="00F13145">
      <w:pPr>
        <w:ind w:left="1800" w:hanging="360"/>
      </w:pPr>
      <w:r>
        <w:t>•</w:t>
      </w:r>
      <w:r>
        <w:tab/>
        <w:t>Students involve themselves in appropriate activity quickly and efficiently</w:t>
      </w:r>
    </w:p>
    <w:p w14:paraId="2D0B7647" w14:textId="77777777" w:rsidR="00F13145" w:rsidRDefault="00F13145" w:rsidP="00F13145">
      <w:pPr>
        <w:ind w:left="1080" w:hanging="360"/>
      </w:pPr>
    </w:p>
    <w:p w14:paraId="2BC53AD1" w14:textId="77777777" w:rsidR="00F13145" w:rsidRDefault="00F13145" w:rsidP="00F13145">
      <w:pPr>
        <w:ind w:left="1080" w:hanging="360"/>
      </w:pPr>
      <w:r>
        <w:t>3.</w:t>
      </w:r>
      <w:r>
        <w:tab/>
        <w:t>Methodology</w:t>
      </w:r>
    </w:p>
    <w:p w14:paraId="486E202B" w14:textId="77777777" w:rsidR="00F13145" w:rsidRDefault="00F13145" w:rsidP="00F13145">
      <w:pPr>
        <w:ind w:left="1440" w:hanging="360"/>
      </w:pPr>
    </w:p>
    <w:p w14:paraId="43D4ECF5" w14:textId="77777777" w:rsidR="00F13145" w:rsidRDefault="00F13145" w:rsidP="00F13145">
      <w:pPr>
        <w:ind w:left="1440" w:hanging="360"/>
      </w:pPr>
      <w:r>
        <w:t>a.</w:t>
      </w:r>
      <w:r>
        <w:tab/>
        <w:t>Strategy choice</w:t>
      </w:r>
    </w:p>
    <w:p w14:paraId="5A935CF4" w14:textId="77777777" w:rsidR="00F13145" w:rsidRDefault="00F13145" w:rsidP="00F13145">
      <w:pPr>
        <w:ind w:left="1800" w:hanging="360"/>
      </w:pPr>
    </w:p>
    <w:p w14:paraId="6261D055" w14:textId="77777777" w:rsidR="00F13145" w:rsidRDefault="00F13145" w:rsidP="00F13145">
      <w:pPr>
        <w:ind w:left="1800" w:hanging="360"/>
      </w:pPr>
      <w:r>
        <w:t>•</w:t>
      </w:r>
      <w:r>
        <w:tab/>
        <w:t>Ear to hand beginning instruction</w:t>
      </w:r>
    </w:p>
    <w:p w14:paraId="5D8248F5" w14:textId="77777777" w:rsidR="00F13145" w:rsidRDefault="00F13145" w:rsidP="00F13145">
      <w:pPr>
        <w:ind w:left="1800" w:hanging="360"/>
      </w:pPr>
      <w:r>
        <w:t>•</w:t>
      </w:r>
      <w:r>
        <w:tab/>
        <w:t>Non-verbal teaching used extensively</w:t>
      </w:r>
    </w:p>
    <w:p w14:paraId="6A35D769" w14:textId="77777777" w:rsidR="00F13145" w:rsidRDefault="00F13145" w:rsidP="00F13145">
      <w:pPr>
        <w:ind w:left="1800" w:hanging="360"/>
      </w:pPr>
      <w:r>
        <w:t>•</w:t>
      </w:r>
      <w:r>
        <w:tab/>
        <w:t>Experiential teaching devices</w:t>
      </w:r>
    </w:p>
    <w:p w14:paraId="2E95D361" w14:textId="77777777" w:rsidR="00F13145" w:rsidRDefault="00F13145" w:rsidP="00F13145">
      <w:pPr>
        <w:ind w:left="1800" w:hanging="360"/>
      </w:pPr>
      <w:r>
        <w:t>•</w:t>
      </w:r>
      <w:r>
        <w:tab/>
        <w:t>Multiple strategies and teaching devices employed in every class session</w:t>
      </w:r>
    </w:p>
    <w:p w14:paraId="44DAE9DC" w14:textId="77777777" w:rsidR="00F13145" w:rsidRDefault="00F13145" w:rsidP="00F13145">
      <w:pPr>
        <w:ind w:left="1440" w:hanging="360"/>
      </w:pPr>
    </w:p>
    <w:p w14:paraId="1D4A6A8D" w14:textId="77777777" w:rsidR="00F13145" w:rsidRDefault="00F13145" w:rsidP="00F13145">
      <w:pPr>
        <w:ind w:left="1440" w:hanging="360"/>
      </w:pPr>
      <w:r>
        <w:t>b.</w:t>
      </w:r>
      <w:r>
        <w:tab/>
        <w:t>Modeling</w:t>
      </w:r>
    </w:p>
    <w:p w14:paraId="4AE65D97" w14:textId="77777777" w:rsidR="00F13145" w:rsidRDefault="00F13145" w:rsidP="00F13145">
      <w:pPr>
        <w:ind w:left="1800" w:hanging="360"/>
      </w:pPr>
    </w:p>
    <w:p w14:paraId="02A156CE" w14:textId="77777777" w:rsidR="00F13145" w:rsidRDefault="00F13145" w:rsidP="00F13145">
      <w:pPr>
        <w:ind w:left="1800" w:hanging="360"/>
      </w:pPr>
      <w:r>
        <w:t>•</w:t>
      </w:r>
      <w:r>
        <w:tab/>
        <w:t>An instrument, voice, gesture, media or proxy is used to demonstrate as opposed to verbal description.</w:t>
      </w:r>
    </w:p>
    <w:p w14:paraId="028BD45D" w14:textId="77777777" w:rsidR="00F13145" w:rsidRDefault="00F13145" w:rsidP="00F13145">
      <w:pPr>
        <w:ind w:left="1080" w:hanging="360"/>
      </w:pPr>
    </w:p>
    <w:p w14:paraId="495E97C1" w14:textId="77777777" w:rsidR="00F13145" w:rsidRDefault="00F13145" w:rsidP="00F13145">
      <w:pPr>
        <w:ind w:left="1080" w:hanging="360"/>
      </w:pPr>
      <w:r>
        <w:t>4.</w:t>
      </w:r>
      <w:r>
        <w:tab/>
        <w:t>Delivery elements</w:t>
      </w:r>
    </w:p>
    <w:p w14:paraId="4CF098C8" w14:textId="77777777" w:rsidR="00F13145" w:rsidRDefault="00F13145" w:rsidP="00F13145">
      <w:pPr>
        <w:ind w:left="1440" w:hanging="360"/>
      </w:pPr>
    </w:p>
    <w:p w14:paraId="45220267" w14:textId="77777777" w:rsidR="00F13145" w:rsidRDefault="00F13145" w:rsidP="00F13145">
      <w:pPr>
        <w:ind w:left="1440" w:hanging="360"/>
      </w:pPr>
      <w:r>
        <w:t>a.</w:t>
      </w:r>
      <w:r>
        <w:tab/>
        <w:t>Ratio is maintained at a maximum of 15% verbiage to 85% activity.</w:t>
      </w:r>
    </w:p>
    <w:p w14:paraId="44C309C7" w14:textId="77777777" w:rsidR="00F13145" w:rsidRDefault="00F13145" w:rsidP="00F13145">
      <w:pPr>
        <w:ind w:left="1440" w:hanging="360"/>
      </w:pPr>
    </w:p>
    <w:p w14:paraId="095AE167" w14:textId="77777777" w:rsidR="00F13145" w:rsidRDefault="00F13145" w:rsidP="00F13145">
      <w:pPr>
        <w:ind w:left="1440" w:hanging="360"/>
      </w:pPr>
      <w:r>
        <w:t>b.</w:t>
      </w:r>
      <w:r>
        <w:tab/>
        <w:t>Teacher demonstrates awareness and use of proxemics</w:t>
      </w:r>
    </w:p>
    <w:p w14:paraId="7E85D22E" w14:textId="77777777" w:rsidR="00F13145" w:rsidRDefault="00F13145" w:rsidP="00F13145">
      <w:pPr>
        <w:ind w:left="1800" w:hanging="360"/>
      </w:pPr>
    </w:p>
    <w:p w14:paraId="6EDD1D87" w14:textId="77777777" w:rsidR="00F13145" w:rsidRDefault="00F13145" w:rsidP="00F13145">
      <w:pPr>
        <w:ind w:left="1800" w:hanging="360"/>
      </w:pPr>
      <w:r>
        <w:t>•</w:t>
      </w:r>
      <w:r>
        <w:tab/>
        <w:t>Eye scan is used evenly to all parts of the room and is direct to the student</w:t>
      </w:r>
    </w:p>
    <w:p w14:paraId="33C2B6C2" w14:textId="77777777" w:rsidR="00F13145" w:rsidRDefault="00F13145" w:rsidP="00F13145">
      <w:pPr>
        <w:ind w:left="1800" w:hanging="360"/>
      </w:pPr>
      <w:r>
        <w:t>•</w:t>
      </w:r>
      <w:r>
        <w:tab/>
        <w:t>Proximity to students spread evenly around the room</w:t>
      </w:r>
    </w:p>
    <w:p w14:paraId="4FEA0DE9" w14:textId="77777777" w:rsidR="00F13145" w:rsidRDefault="00F13145" w:rsidP="00F13145">
      <w:pPr>
        <w:ind w:left="1800" w:hanging="360"/>
      </w:pPr>
      <w:r>
        <w:t>•</w:t>
      </w:r>
      <w:r>
        <w:tab/>
        <w:t>Pedagogical or supportive touch is used appropriately</w:t>
      </w:r>
    </w:p>
    <w:p w14:paraId="612490E3" w14:textId="77777777" w:rsidR="00F13145" w:rsidRDefault="00F13145" w:rsidP="00F13145">
      <w:pPr>
        <w:ind w:left="1800" w:hanging="360"/>
      </w:pPr>
      <w:r>
        <w:t>•</w:t>
      </w:r>
      <w:r>
        <w:tab/>
        <w:t>Names of students are used</w:t>
      </w:r>
    </w:p>
    <w:p w14:paraId="52D74E39" w14:textId="77777777" w:rsidR="00F13145" w:rsidRDefault="00F13145" w:rsidP="00F13145">
      <w:pPr>
        <w:ind w:left="1440" w:hanging="360"/>
      </w:pPr>
    </w:p>
    <w:p w14:paraId="28E0C0EB" w14:textId="77777777" w:rsidR="00F13145" w:rsidRDefault="00F13145" w:rsidP="00F13145">
      <w:pPr>
        <w:ind w:left="1440" w:hanging="360"/>
      </w:pPr>
      <w:r>
        <w:t>c.</w:t>
      </w:r>
      <w:r>
        <w:tab/>
        <w:t>Pacing elements</w:t>
      </w:r>
    </w:p>
    <w:p w14:paraId="5155B38A" w14:textId="77777777" w:rsidR="00F13145" w:rsidRDefault="00F13145" w:rsidP="00F13145">
      <w:pPr>
        <w:ind w:left="1800" w:hanging="360"/>
      </w:pPr>
    </w:p>
    <w:p w14:paraId="5FD58980" w14:textId="77777777" w:rsidR="00F13145" w:rsidRDefault="00F13145" w:rsidP="00F13145">
      <w:pPr>
        <w:ind w:left="1800" w:hanging="360"/>
      </w:pPr>
      <w:r>
        <w:lastRenderedPageBreak/>
        <w:t>•</w:t>
      </w:r>
      <w:r>
        <w:tab/>
        <w:t>Pace consistent and controlled between instruction and response</w:t>
      </w:r>
    </w:p>
    <w:p w14:paraId="1E08E192" w14:textId="77777777" w:rsidR="00F13145" w:rsidRDefault="00F13145" w:rsidP="00F13145">
      <w:pPr>
        <w:ind w:left="1800" w:hanging="360"/>
      </w:pPr>
      <w:r>
        <w:t>•</w:t>
      </w:r>
      <w:r>
        <w:tab/>
        <w:t>Energy profile is controlled by teacher</w:t>
      </w:r>
    </w:p>
    <w:p w14:paraId="55C2715C" w14:textId="77777777" w:rsidR="00F13145" w:rsidRDefault="00F13145" w:rsidP="00F13145">
      <w:pPr>
        <w:ind w:left="1440" w:hanging="360"/>
      </w:pPr>
    </w:p>
    <w:p w14:paraId="1F83AFAA" w14:textId="77777777" w:rsidR="00F13145" w:rsidRDefault="00F13145" w:rsidP="00F13145">
      <w:pPr>
        <w:ind w:left="1440" w:hanging="360"/>
      </w:pPr>
      <w:r>
        <w:t>d.</w:t>
      </w:r>
      <w:r>
        <w:tab/>
        <w:t>Prioritization</w:t>
      </w:r>
    </w:p>
    <w:p w14:paraId="19F6CD0D" w14:textId="77777777" w:rsidR="00F13145" w:rsidRDefault="00F13145" w:rsidP="00F13145">
      <w:pPr>
        <w:ind w:left="1800" w:hanging="360"/>
      </w:pPr>
    </w:p>
    <w:p w14:paraId="2C25195B" w14:textId="77777777" w:rsidR="00F13145" w:rsidRDefault="00F13145" w:rsidP="00F13145">
      <w:pPr>
        <w:ind w:left="1800" w:hanging="360"/>
      </w:pPr>
      <w:r>
        <w:t>•</w:t>
      </w:r>
      <w:r>
        <w:tab/>
        <w:t>Teaching interventions follow a sense of priorities</w:t>
      </w:r>
    </w:p>
    <w:p w14:paraId="264A834A" w14:textId="77777777" w:rsidR="00F13145" w:rsidRDefault="00F13145" w:rsidP="00F13145">
      <w:pPr>
        <w:ind w:left="2160" w:hanging="360"/>
      </w:pPr>
    </w:p>
    <w:p w14:paraId="139B6F73" w14:textId="77777777" w:rsidR="00F13145" w:rsidRDefault="00F13145" w:rsidP="00F13145">
      <w:pPr>
        <w:ind w:left="2160" w:hanging="360"/>
      </w:pPr>
      <w:r>
        <w:t>1.</w:t>
      </w:r>
      <w:r>
        <w:tab/>
        <w:t>Posture</w:t>
      </w:r>
    </w:p>
    <w:p w14:paraId="4D0F3FC8" w14:textId="77777777" w:rsidR="00F13145" w:rsidRDefault="00F13145" w:rsidP="00F13145">
      <w:pPr>
        <w:ind w:left="2160" w:hanging="360"/>
      </w:pPr>
      <w:r>
        <w:t>2.</w:t>
      </w:r>
      <w:r>
        <w:tab/>
        <w:t>Format or mechanics of playing</w:t>
      </w:r>
    </w:p>
    <w:p w14:paraId="5D0EAD8D" w14:textId="77777777" w:rsidR="00F13145" w:rsidRDefault="00F13145" w:rsidP="00F13145">
      <w:pPr>
        <w:ind w:left="2160" w:hanging="360"/>
      </w:pPr>
      <w:r>
        <w:t>3.</w:t>
      </w:r>
      <w:r>
        <w:tab/>
        <w:t>Sound</w:t>
      </w:r>
    </w:p>
    <w:p w14:paraId="1724E885" w14:textId="77777777" w:rsidR="00F13145" w:rsidRDefault="00F13145" w:rsidP="00F13145">
      <w:pPr>
        <w:ind w:left="2160" w:hanging="360"/>
      </w:pPr>
      <w:r>
        <w:t>4.</w:t>
      </w:r>
      <w:r>
        <w:tab/>
        <w:t>Intonation</w:t>
      </w:r>
    </w:p>
    <w:p w14:paraId="7DF8F82D" w14:textId="77777777" w:rsidR="00F13145" w:rsidRDefault="00F13145" w:rsidP="00F13145">
      <w:pPr>
        <w:ind w:left="2160" w:hanging="360"/>
      </w:pPr>
      <w:r>
        <w:t>5.</w:t>
      </w:r>
      <w:r>
        <w:tab/>
        <w:t>Rhythmic structure (Intonation and rhythm may be switched for older students)</w:t>
      </w:r>
    </w:p>
    <w:p w14:paraId="5355C996" w14:textId="77777777" w:rsidR="00F13145" w:rsidRDefault="00F13145" w:rsidP="00F13145">
      <w:pPr>
        <w:ind w:left="2160" w:hanging="360"/>
      </w:pPr>
      <w:r>
        <w:t>6.</w:t>
      </w:r>
      <w:r>
        <w:tab/>
        <w:t>Style/Speed</w:t>
      </w:r>
    </w:p>
    <w:p w14:paraId="1D23676C" w14:textId="77777777" w:rsidR="00F13145" w:rsidRDefault="00F13145" w:rsidP="00F13145">
      <w:pPr>
        <w:ind w:left="1440" w:hanging="360"/>
      </w:pPr>
    </w:p>
    <w:p w14:paraId="72434B3C" w14:textId="77777777" w:rsidR="00F13145" w:rsidRDefault="00F13145" w:rsidP="00F13145">
      <w:pPr>
        <w:ind w:left="1440" w:hanging="360"/>
      </w:pPr>
      <w:r>
        <w:t>e.</w:t>
      </w:r>
      <w:r>
        <w:tab/>
        <w:t>Curriculum</w:t>
      </w:r>
    </w:p>
    <w:p w14:paraId="1AAA350F" w14:textId="77777777" w:rsidR="00F13145" w:rsidRDefault="00F13145" w:rsidP="00F13145">
      <w:pPr>
        <w:ind w:left="1800" w:hanging="360"/>
      </w:pPr>
    </w:p>
    <w:p w14:paraId="0EC24875" w14:textId="77777777" w:rsidR="00F13145" w:rsidRDefault="00F13145" w:rsidP="00F13145">
      <w:pPr>
        <w:ind w:left="1800" w:hanging="360"/>
      </w:pPr>
      <w:r>
        <w:t>•</w:t>
      </w:r>
      <w:r>
        <w:tab/>
        <w:t>A printed curriculum is available</w:t>
      </w:r>
    </w:p>
    <w:p w14:paraId="4E627955" w14:textId="77777777" w:rsidR="00F13145" w:rsidRDefault="00F13145" w:rsidP="00F13145">
      <w:pPr>
        <w:ind w:left="1800" w:hanging="360"/>
      </w:pPr>
      <w:r>
        <w:t>•</w:t>
      </w:r>
      <w:r>
        <w:tab/>
        <w:t>There is common understanding among the staff</w:t>
      </w:r>
    </w:p>
    <w:p w14:paraId="32D5A100" w14:textId="77777777" w:rsidR="00F13145" w:rsidRDefault="00F13145" w:rsidP="00F13145">
      <w:pPr>
        <w:ind w:left="1800" w:hanging="360"/>
      </w:pPr>
      <w:r>
        <w:t>•</w:t>
      </w:r>
      <w:r>
        <w:tab/>
        <w:t>There is skill-based grading in use</w:t>
      </w:r>
    </w:p>
    <w:p w14:paraId="488E3EC9" w14:textId="77777777" w:rsidR="00F13145" w:rsidRDefault="00F13145" w:rsidP="00F13145">
      <w:pPr>
        <w:ind w:left="360" w:hanging="360"/>
      </w:pPr>
    </w:p>
    <w:p w14:paraId="140B914B" w14:textId="77777777" w:rsidR="00F13145" w:rsidRDefault="00F13145" w:rsidP="00F13145">
      <w:pPr>
        <w:ind w:left="360" w:hanging="360"/>
      </w:pPr>
      <w:r>
        <w:t>II.</w:t>
      </w:r>
      <w:r>
        <w:tab/>
        <w:t>ORGANIZATION OF SYSTEM</w:t>
      </w:r>
    </w:p>
    <w:p w14:paraId="1AD1AFC8" w14:textId="77777777" w:rsidR="00F13145" w:rsidRDefault="00F13145" w:rsidP="00F13145">
      <w:pPr>
        <w:ind w:left="360" w:hanging="360"/>
      </w:pPr>
    </w:p>
    <w:p w14:paraId="795154B5" w14:textId="77777777" w:rsidR="00F13145" w:rsidRDefault="00F13145" w:rsidP="00F13145">
      <w:pPr>
        <w:ind w:left="720" w:hanging="360"/>
      </w:pPr>
      <w:r>
        <w:t>A.</w:t>
      </w:r>
      <w:r>
        <w:tab/>
        <w:t>Chain of command/decision making</w:t>
      </w:r>
    </w:p>
    <w:p w14:paraId="402BA7C7" w14:textId="77777777" w:rsidR="00F13145" w:rsidRDefault="00F13145" w:rsidP="00F13145">
      <w:pPr>
        <w:ind w:left="1080" w:hanging="360"/>
      </w:pPr>
    </w:p>
    <w:p w14:paraId="65D0593A" w14:textId="77777777" w:rsidR="00F13145" w:rsidRDefault="00F13145" w:rsidP="00F13145">
      <w:pPr>
        <w:ind w:left="1080" w:hanging="360"/>
      </w:pPr>
      <w:r>
        <w:t>1.</w:t>
      </w:r>
      <w:r>
        <w:tab/>
        <w:t>Parents</w:t>
      </w:r>
    </w:p>
    <w:p w14:paraId="04FC0168" w14:textId="77777777" w:rsidR="00F13145" w:rsidRDefault="00F13145" w:rsidP="00F13145">
      <w:pPr>
        <w:ind w:left="1080" w:hanging="360"/>
      </w:pPr>
      <w:r>
        <w:t>2.</w:t>
      </w:r>
      <w:r>
        <w:tab/>
        <w:t>School Board</w:t>
      </w:r>
    </w:p>
    <w:p w14:paraId="52CEA582" w14:textId="77777777" w:rsidR="00F13145" w:rsidRDefault="00F13145" w:rsidP="00F13145">
      <w:pPr>
        <w:ind w:left="1080" w:hanging="360"/>
      </w:pPr>
      <w:r>
        <w:t>3.</w:t>
      </w:r>
      <w:r>
        <w:tab/>
        <w:t>Superintendent</w:t>
      </w:r>
    </w:p>
    <w:p w14:paraId="5CB044F1" w14:textId="77777777" w:rsidR="00F13145" w:rsidRDefault="00F13145" w:rsidP="00F13145">
      <w:pPr>
        <w:ind w:left="1080" w:hanging="360"/>
      </w:pPr>
      <w:r>
        <w:t>4.</w:t>
      </w:r>
      <w:r>
        <w:tab/>
        <w:t>Assistant Superintendents</w:t>
      </w:r>
    </w:p>
    <w:p w14:paraId="7151ADC9" w14:textId="77777777" w:rsidR="00F13145" w:rsidRDefault="00F13145" w:rsidP="00F13145">
      <w:pPr>
        <w:ind w:left="1080" w:hanging="360"/>
      </w:pPr>
      <w:r>
        <w:t>5.</w:t>
      </w:r>
      <w:r>
        <w:tab/>
        <w:t>Area Supervisors or Coordinators, including building principals</w:t>
      </w:r>
    </w:p>
    <w:p w14:paraId="6584E8DC" w14:textId="77777777" w:rsidR="00F13145" w:rsidRDefault="00F13145" w:rsidP="00F13145">
      <w:pPr>
        <w:ind w:left="1080" w:hanging="360"/>
      </w:pPr>
      <w:r>
        <w:t>6.</w:t>
      </w:r>
      <w:r>
        <w:tab/>
        <w:t>Teachers</w:t>
      </w:r>
    </w:p>
    <w:p w14:paraId="36E62F0B" w14:textId="77777777" w:rsidR="00F13145" w:rsidRDefault="00F13145" w:rsidP="00F13145">
      <w:pPr>
        <w:ind w:left="720" w:hanging="360"/>
      </w:pPr>
    </w:p>
    <w:p w14:paraId="37A77AC9" w14:textId="77777777" w:rsidR="00F13145" w:rsidRDefault="00F13145" w:rsidP="00F13145">
      <w:pPr>
        <w:ind w:left="720" w:hanging="360"/>
      </w:pPr>
      <w:r>
        <w:t>B.</w:t>
      </w:r>
      <w:r>
        <w:tab/>
        <w:t>Meeting function and structure</w:t>
      </w:r>
    </w:p>
    <w:p w14:paraId="2F1E36EE" w14:textId="77777777" w:rsidR="00F13145" w:rsidRDefault="00F13145" w:rsidP="00F13145">
      <w:pPr>
        <w:ind w:left="1080" w:hanging="360"/>
      </w:pPr>
    </w:p>
    <w:p w14:paraId="352E0DFF" w14:textId="77777777" w:rsidR="00F13145" w:rsidRDefault="00F13145" w:rsidP="00F13145">
      <w:pPr>
        <w:ind w:left="1080" w:hanging="360"/>
      </w:pPr>
      <w:r>
        <w:t>1.</w:t>
      </w:r>
      <w:r>
        <w:tab/>
        <w:t>Access to agenda</w:t>
      </w:r>
    </w:p>
    <w:p w14:paraId="42DBB8B1" w14:textId="77777777" w:rsidR="00F13145" w:rsidRDefault="00F13145" w:rsidP="00F13145">
      <w:pPr>
        <w:ind w:left="1080" w:hanging="360"/>
      </w:pPr>
      <w:r>
        <w:t>2.</w:t>
      </w:r>
      <w:r>
        <w:tab/>
        <w:t>Meeting is run efficiently</w:t>
      </w:r>
    </w:p>
    <w:p w14:paraId="02493BF7" w14:textId="77777777" w:rsidR="00F13145" w:rsidRDefault="00F13145" w:rsidP="00F13145">
      <w:pPr>
        <w:ind w:left="1080" w:hanging="360"/>
      </w:pPr>
      <w:r>
        <w:t>3.</w:t>
      </w:r>
      <w:r>
        <w:tab/>
        <w:t>Minutes are kept</w:t>
      </w:r>
    </w:p>
    <w:p w14:paraId="4E8E2827" w14:textId="77777777" w:rsidR="00F13145" w:rsidRDefault="00F13145" w:rsidP="00F13145">
      <w:pPr>
        <w:ind w:left="1080" w:hanging="360"/>
      </w:pPr>
      <w:r>
        <w:t>4.</w:t>
      </w:r>
      <w:r>
        <w:tab/>
        <w:t>Contentious problem solving process in place</w:t>
      </w:r>
    </w:p>
    <w:p w14:paraId="3EA74D91" w14:textId="77777777" w:rsidR="00F13145" w:rsidRDefault="00F13145" w:rsidP="00F13145">
      <w:pPr>
        <w:ind w:left="720" w:hanging="360"/>
      </w:pPr>
    </w:p>
    <w:p w14:paraId="335785A6" w14:textId="77777777" w:rsidR="00F13145" w:rsidRDefault="00F13145" w:rsidP="00F13145">
      <w:pPr>
        <w:ind w:left="720" w:hanging="360"/>
      </w:pPr>
      <w:r>
        <w:t>C.</w:t>
      </w:r>
      <w:r>
        <w:tab/>
        <w:t>Paper work</w:t>
      </w:r>
    </w:p>
    <w:p w14:paraId="3FAF0034" w14:textId="77777777" w:rsidR="00F13145" w:rsidRDefault="00F13145" w:rsidP="00F13145">
      <w:pPr>
        <w:ind w:left="1080" w:hanging="360"/>
      </w:pPr>
    </w:p>
    <w:p w14:paraId="37A7AEFF" w14:textId="77777777" w:rsidR="00F13145" w:rsidRDefault="00F13145" w:rsidP="00F13145">
      <w:pPr>
        <w:ind w:left="1080" w:hanging="360"/>
      </w:pPr>
      <w:r>
        <w:t>1.</w:t>
      </w:r>
      <w:r>
        <w:tab/>
        <w:t>Computer is used extensively</w:t>
      </w:r>
    </w:p>
    <w:p w14:paraId="36F139E3" w14:textId="77777777" w:rsidR="00F13145" w:rsidRDefault="00F13145" w:rsidP="00F13145">
      <w:pPr>
        <w:ind w:left="1080" w:hanging="360"/>
      </w:pPr>
      <w:r>
        <w:t>2.</w:t>
      </w:r>
      <w:r>
        <w:tab/>
        <w:t>Curriculum/planning is an ongoing procedure</w:t>
      </w:r>
    </w:p>
    <w:p w14:paraId="5F469DB8" w14:textId="77777777" w:rsidR="00F13145" w:rsidRDefault="00F13145" w:rsidP="00F13145">
      <w:pPr>
        <w:ind w:left="1080" w:hanging="360"/>
      </w:pPr>
      <w:r>
        <w:t>3.</w:t>
      </w:r>
      <w:r>
        <w:tab/>
        <w:t>Grading is based on skill acquisition</w:t>
      </w:r>
    </w:p>
    <w:p w14:paraId="331D7708" w14:textId="77777777" w:rsidR="00F13145" w:rsidRDefault="00F13145" w:rsidP="00F13145">
      <w:pPr>
        <w:ind w:left="1080" w:hanging="360"/>
      </w:pPr>
      <w:r>
        <w:lastRenderedPageBreak/>
        <w:t>4.</w:t>
      </w:r>
      <w:r>
        <w:tab/>
        <w:t>Cumulative file for music program]</w:t>
      </w:r>
    </w:p>
    <w:p w14:paraId="0C6C49EC" w14:textId="77777777" w:rsidR="00F13145" w:rsidRDefault="00F13145" w:rsidP="00F13145">
      <w:pPr>
        <w:ind w:left="1080" w:hanging="360"/>
      </w:pPr>
      <w:r>
        <w:t>5.</w:t>
      </w:r>
      <w:r>
        <w:tab/>
        <w:t>Memo process</w:t>
      </w:r>
    </w:p>
    <w:p w14:paraId="315C984F" w14:textId="77777777" w:rsidR="00F13145" w:rsidRDefault="00F13145" w:rsidP="00F13145">
      <w:pPr>
        <w:ind w:left="720" w:hanging="360"/>
      </w:pPr>
    </w:p>
    <w:p w14:paraId="484BE3AB" w14:textId="77777777" w:rsidR="00F13145" w:rsidRDefault="00F13145" w:rsidP="00F13145">
      <w:pPr>
        <w:ind w:left="720" w:hanging="360"/>
      </w:pPr>
      <w:r>
        <w:t>D.</w:t>
      </w:r>
      <w:r>
        <w:tab/>
        <w:t>Data gathering/use</w:t>
      </w:r>
    </w:p>
    <w:p w14:paraId="2269F037" w14:textId="77777777" w:rsidR="00F13145" w:rsidRDefault="00F13145" w:rsidP="00F13145">
      <w:pPr>
        <w:ind w:left="1080" w:hanging="360"/>
      </w:pPr>
    </w:p>
    <w:p w14:paraId="55312055" w14:textId="77777777" w:rsidR="00F13145" w:rsidRDefault="00F13145" w:rsidP="00F13145">
      <w:pPr>
        <w:ind w:left="1080" w:hanging="360"/>
      </w:pPr>
      <w:r>
        <w:t>1.</w:t>
      </w:r>
      <w:r>
        <w:tab/>
        <w:t>Cost per student</w:t>
      </w:r>
    </w:p>
    <w:p w14:paraId="58B2391D" w14:textId="77777777" w:rsidR="00F13145" w:rsidRDefault="00F13145" w:rsidP="00F13145">
      <w:pPr>
        <w:ind w:left="1080" w:hanging="360"/>
      </w:pPr>
      <w:r>
        <w:t>2.</w:t>
      </w:r>
      <w:r>
        <w:tab/>
        <w:t>Percentage of student body in program</w:t>
      </w:r>
    </w:p>
    <w:p w14:paraId="4845FE61" w14:textId="77777777" w:rsidR="00F13145" w:rsidRDefault="00F13145" w:rsidP="00F13145">
      <w:pPr>
        <w:ind w:left="1080" w:hanging="360"/>
      </w:pPr>
      <w:r>
        <w:t>3.</w:t>
      </w:r>
      <w:r>
        <w:tab/>
        <w:t>Drop out rate analyzed and kept to under 15% any year</w:t>
      </w:r>
    </w:p>
    <w:p w14:paraId="403C97D8" w14:textId="77777777" w:rsidR="00F13145" w:rsidRDefault="00F13145" w:rsidP="00F13145">
      <w:pPr>
        <w:ind w:left="1080" w:hanging="360"/>
      </w:pPr>
      <w:r>
        <w:t>4.</w:t>
      </w:r>
      <w:r>
        <w:tab/>
        <w:t>Schedule disruption and cause</w:t>
      </w:r>
    </w:p>
    <w:p w14:paraId="6F9A13AE" w14:textId="77777777" w:rsidR="00F13145" w:rsidRDefault="00F13145" w:rsidP="00F13145">
      <w:pPr>
        <w:ind w:left="1080" w:hanging="360"/>
      </w:pPr>
      <w:r>
        <w:t>5.</w:t>
      </w:r>
      <w:r>
        <w:tab/>
        <w:t>Skill acquisition over time</w:t>
      </w:r>
    </w:p>
    <w:p w14:paraId="04F1EEBA" w14:textId="77777777" w:rsidR="00F13145" w:rsidRDefault="00F13145" w:rsidP="00F13145">
      <w:pPr>
        <w:ind w:left="1080" w:hanging="360"/>
      </w:pPr>
      <w:r>
        <w:t>6.</w:t>
      </w:r>
      <w:r>
        <w:tab/>
        <w:t>Course election patterns</w:t>
      </w:r>
    </w:p>
    <w:p w14:paraId="50601A6E" w14:textId="77777777" w:rsidR="00F13145" w:rsidRDefault="00F13145" w:rsidP="00F13145">
      <w:pPr>
        <w:ind w:left="720" w:hanging="360"/>
      </w:pPr>
    </w:p>
    <w:p w14:paraId="11E2C508" w14:textId="77777777" w:rsidR="00F13145" w:rsidRDefault="00F13145" w:rsidP="00F13145">
      <w:pPr>
        <w:ind w:left="720" w:hanging="360"/>
      </w:pPr>
      <w:r>
        <w:t>E.</w:t>
      </w:r>
      <w:r>
        <w:tab/>
        <w:t>Budget</w:t>
      </w:r>
    </w:p>
    <w:p w14:paraId="43AD79EE" w14:textId="77777777" w:rsidR="00F13145" w:rsidRDefault="00F13145" w:rsidP="00F13145">
      <w:pPr>
        <w:ind w:left="1080" w:hanging="360"/>
      </w:pPr>
    </w:p>
    <w:p w14:paraId="712B77E0" w14:textId="77777777" w:rsidR="00F13145" w:rsidRDefault="00F13145" w:rsidP="00F13145">
      <w:pPr>
        <w:ind w:left="1080" w:hanging="360"/>
      </w:pPr>
      <w:r>
        <w:t>1.</w:t>
      </w:r>
      <w:r>
        <w:tab/>
        <w:t>Predictable</w:t>
      </w:r>
    </w:p>
    <w:p w14:paraId="2BA2B31A" w14:textId="77777777" w:rsidR="00F13145" w:rsidRDefault="00F13145" w:rsidP="00F13145">
      <w:pPr>
        <w:ind w:left="1080" w:hanging="360"/>
      </w:pPr>
      <w:r>
        <w:t>2.</w:t>
      </w:r>
      <w:r>
        <w:tab/>
        <w:t>Based on student count and activities</w:t>
      </w:r>
    </w:p>
    <w:p w14:paraId="1BBDC77C" w14:textId="77777777" w:rsidR="00F13145" w:rsidRDefault="00F13145" w:rsidP="00F13145">
      <w:pPr>
        <w:ind w:left="1080" w:hanging="360"/>
      </w:pPr>
      <w:r>
        <w:t>3.</w:t>
      </w:r>
      <w:r>
        <w:tab/>
        <w:t>Managed by music department or building principal</w:t>
      </w:r>
    </w:p>
    <w:p w14:paraId="5A9AAE1F" w14:textId="77777777" w:rsidR="00F13145" w:rsidRDefault="00F13145" w:rsidP="00F13145">
      <w:pPr>
        <w:ind w:left="1080" w:hanging="360"/>
      </w:pPr>
      <w:r>
        <w:t>4.</w:t>
      </w:r>
      <w:r>
        <w:tab/>
        <w:t>Based upon an amortization rate of equipment replacement costs</w:t>
      </w:r>
    </w:p>
    <w:p w14:paraId="7B16BF70" w14:textId="77777777" w:rsidR="00F13145" w:rsidRDefault="00F13145" w:rsidP="00F13145">
      <w:pPr>
        <w:ind w:left="720" w:hanging="360"/>
      </w:pPr>
    </w:p>
    <w:p w14:paraId="32BB2645" w14:textId="77777777" w:rsidR="00F13145" w:rsidRDefault="00F13145" w:rsidP="00F13145">
      <w:pPr>
        <w:ind w:left="720" w:hanging="360"/>
      </w:pPr>
      <w:r>
        <w:t>F.</w:t>
      </w:r>
      <w:r>
        <w:tab/>
        <w:t>Inventory</w:t>
      </w:r>
    </w:p>
    <w:p w14:paraId="50B80533" w14:textId="77777777" w:rsidR="00F13145" w:rsidRDefault="00F13145" w:rsidP="00F13145">
      <w:pPr>
        <w:ind w:left="1080" w:hanging="360"/>
      </w:pPr>
    </w:p>
    <w:p w14:paraId="3EAC5117" w14:textId="77777777" w:rsidR="00F13145" w:rsidRDefault="00F13145" w:rsidP="00F13145">
      <w:pPr>
        <w:ind w:left="1080" w:hanging="360"/>
      </w:pPr>
      <w:r>
        <w:t>1.</w:t>
      </w:r>
      <w:r>
        <w:tab/>
        <w:t>Maintained on a schedule</w:t>
      </w:r>
    </w:p>
    <w:p w14:paraId="73AFB7D8" w14:textId="77777777" w:rsidR="00F13145" w:rsidRDefault="00F13145" w:rsidP="00F13145">
      <w:pPr>
        <w:ind w:left="1080" w:hanging="360"/>
      </w:pPr>
      <w:r>
        <w:t>2.</w:t>
      </w:r>
      <w:r>
        <w:tab/>
        <w:t>Storage and access is adequate</w:t>
      </w:r>
    </w:p>
    <w:p w14:paraId="372CC72A" w14:textId="77777777" w:rsidR="00F13145" w:rsidRDefault="00F13145" w:rsidP="00F13145">
      <w:pPr>
        <w:ind w:left="1080" w:hanging="360"/>
      </w:pPr>
      <w:r>
        <w:t>3.</w:t>
      </w:r>
      <w:r>
        <w:tab/>
        <w:t>Is renewed upon an amortized base</w:t>
      </w:r>
    </w:p>
    <w:p w14:paraId="4BE16D19" w14:textId="77777777" w:rsidR="00F13145" w:rsidRDefault="00F13145" w:rsidP="00F13145">
      <w:pPr>
        <w:ind w:left="720" w:hanging="360"/>
      </w:pPr>
    </w:p>
    <w:p w14:paraId="222345EE" w14:textId="77777777" w:rsidR="00F13145" w:rsidRDefault="00F13145" w:rsidP="00F13145">
      <w:pPr>
        <w:ind w:left="720" w:hanging="360"/>
      </w:pPr>
      <w:r>
        <w:t>G.</w:t>
      </w:r>
      <w:r>
        <w:tab/>
        <w:t>Schedule</w:t>
      </w:r>
    </w:p>
    <w:p w14:paraId="3E3E79E0" w14:textId="77777777" w:rsidR="00F13145" w:rsidRDefault="00F13145" w:rsidP="00F13145">
      <w:pPr>
        <w:ind w:left="1080" w:hanging="360"/>
      </w:pPr>
    </w:p>
    <w:p w14:paraId="7DD66BF9" w14:textId="77777777" w:rsidR="00F13145" w:rsidRDefault="00F13145" w:rsidP="00F13145">
      <w:pPr>
        <w:ind w:left="1080" w:hanging="360"/>
      </w:pPr>
      <w:r>
        <w:t>1.</w:t>
      </w:r>
      <w:r>
        <w:tab/>
        <w:t>A central calendar is maintained district wide</w:t>
      </w:r>
    </w:p>
    <w:p w14:paraId="25F93B5A" w14:textId="77777777" w:rsidR="00F13145" w:rsidRDefault="00F13145" w:rsidP="00F13145">
      <w:pPr>
        <w:ind w:left="1080" w:hanging="360"/>
      </w:pPr>
      <w:r>
        <w:t>2.</w:t>
      </w:r>
      <w:r>
        <w:tab/>
        <w:t>Secondary music classes are scheduled before single section classes</w:t>
      </w:r>
    </w:p>
    <w:p w14:paraId="6566A3F7" w14:textId="77777777" w:rsidR="00F13145" w:rsidRDefault="00F13145" w:rsidP="00F13145">
      <w:pPr>
        <w:ind w:left="1080" w:hanging="360"/>
      </w:pPr>
      <w:r>
        <w:t>3.</w:t>
      </w:r>
      <w:r>
        <w:tab/>
        <w:t>Elementary music classes are scheduled by a music administrator</w:t>
      </w:r>
    </w:p>
    <w:p w14:paraId="2DAD2461" w14:textId="77777777" w:rsidR="00F13145" w:rsidRDefault="00F13145" w:rsidP="00F13145">
      <w:pPr>
        <w:ind w:left="1080" w:hanging="360"/>
      </w:pPr>
      <w:r>
        <w:t>4.</w:t>
      </w:r>
      <w:r>
        <w:tab/>
        <w:t>Annual performances by major ensembles</w:t>
      </w:r>
    </w:p>
    <w:p w14:paraId="66597B6C" w14:textId="77777777" w:rsidR="00F13145" w:rsidRDefault="00F13145" w:rsidP="00F13145">
      <w:pPr>
        <w:ind w:left="1440" w:hanging="360"/>
      </w:pPr>
      <w:r>
        <w:t>High School - 8 to 11</w:t>
      </w:r>
    </w:p>
    <w:p w14:paraId="11E0C471" w14:textId="77777777" w:rsidR="00F13145" w:rsidRDefault="00F13145" w:rsidP="00F13145">
      <w:pPr>
        <w:ind w:left="1440" w:hanging="360"/>
      </w:pPr>
      <w:r>
        <w:t>Middle/Junior High School - 4 to 8</w:t>
      </w:r>
    </w:p>
    <w:p w14:paraId="76DCCD3B" w14:textId="77777777" w:rsidR="00F13145" w:rsidRDefault="00F13145" w:rsidP="00F13145">
      <w:pPr>
        <w:ind w:left="1440" w:hanging="360"/>
      </w:pPr>
      <w:r>
        <w:t>Elementary - 3 to 5</w:t>
      </w:r>
    </w:p>
    <w:p w14:paraId="0FBA5AC1" w14:textId="77777777" w:rsidR="00F13145" w:rsidRDefault="00F13145" w:rsidP="00F13145">
      <w:pPr>
        <w:ind w:left="720" w:hanging="360"/>
      </w:pPr>
    </w:p>
    <w:p w14:paraId="7B385D93" w14:textId="77777777" w:rsidR="00F13145" w:rsidRDefault="00F13145" w:rsidP="00F13145">
      <w:pPr>
        <w:ind w:left="720" w:hanging="360"/>
      </w:pPr>
      <w:r>
        <w:t>H.</w:t>
      </w:r>
      <w:r>
        <w:tab/>
        <w:t>Library</w:t>
      </w:r>
    </w:p>
    <w:p w14:paraId="3C6ACAD6" w14:textId="77777777" w:rsidR="00F13145" w:rsidRDefault="00F13145" w:rsidP="00F13145">
      <w:pPr>
        <w:ind w:left="1080" w:hanging="360"/>
      </w:pPr>
    </w:p>
    <w:p w14:paraId="67F44616" w14:textId="77777777" w:rsidR="00F13145" w:rsidRDefault="00F13145" w:rsidP="00F13145">
      <w:pPr>
        <w:ind w:left="1080" w:hanging="360"/>
      </w:pPr>
      <w:r>
        <w:t>1.</w:t>
      </w:r>
      <w:r>
        <w:tab/>
        <w:t>Centralized library with staff</w:t>
      </w:r>
    </w:p>
    <w:p w14:paraId="2131ABBC" w14:textId="77777777" w:rsidR="00F13145" w:rsidRDefault="00F13145" w:rsidP="00F13145">
      <w:pPr>
        <w:ind w:left="1080" w:hanging="360"/>
      </w:pPr>
      <w:r>
        <w:t>2.</w:t>
      </w:r>
      <w:r>
        <w:tab/>
        <w:t>Computerized control and maintenance</w:t>
      </w:r>
    </w:p>
    <w:p w14:paraId="09961ACD" w14:textId="77777777" w:rsidR="00F13145" w:rsidRDefault="00F13145" w:rsidP="00F13145">
      <w:pPr>
        <w:ind w:left="720" w:hanging="360"/>
      </w:pPr>
    </w:p>
    <w:p w14:paraId="5E8ED33B" w14:textId="77777777" w:rsidR="00F13145" w:rsidRDefault="00F13145" w:rsidP="00F13145">
      <w:pPr>
        <w:ind w:left="720" w:hanging="360"/>
      </w:pPr>
      <w:r>
        <w:t>I.</w:t>
      </w:r>
      <w:r>
        <w:tab/>
        <w:t>Support Structures</w:t>
      </w:r>
    </w:p>
    <w:p w14:paraId="284A7772" w14:textId="77777777" w:rsidR="00F13145" w:rsidRDefault="00F13145" w:rsidP="00F13145">
      <w:pPr>
        <w:ind w:left="1080" w:hanging="360"/>
      </w:pPr>
    </w:p>
    <w:p w14:paraId="4BD5114D" w14:textId="77777777" w:rsidR="00F13145" w:rsidRDefault="00F13145" w:rsidP="00F13145">
      <w:pPr>
        <w:ind w:left="1080" w:hanging="360"/>
      </w:pPr>
      <w:r>
        <w:t>1.</w:t>
      </w:r>
      <w:r>
        <w:tab/>
        <w:t>Parent Boosters are music department wide</w:t>
      </w:r>
    </w:p>
    <w:p w14:paraId="48059C5A" w14:textId="77777777" w:rsidR="00F13145" w:rsidRDefault="00F13145" w:rsidP="00F13145">
      <w:pPr>
        <w:ind w:left="1080" w:hanging="360"/>
      </w:pPr>
      <w:r>
        <w:t>2.</w:t>
      </w:r>
      <w:r>
        <w:tab/>
        <w:t>By-laws clearly delineate functions of teacher and supporters</w:t>
      </w:r>
    </w:p>
    <w:p w14:paraId="1A4BF952" w14:textId="77777777" w:rsidR="00F13145" w:rsidRDefault="00F13145" w:rsidP="00F13145">
      <w:pPr>
        <w:ind w:left="1080" w:hanging="360"/>
      </w:pPr>
      <w:r>
        <w:lastRenderedPageBreak/>
        <w:t>3.</w:t>
      </w:r>
      <w:r>
        <w:tab/>
        <w:t>Community resources include service groups, media, etc.</w:t>
      </w:r>
    </w:p>
    <w:p w14:paraId="6FA88359" w14:textId="77777777" w:rsidR="00F13145" w:rsidRDefault="00F13145" w:rsidP="00F13145">
      <w:pPr>
        <w:ind w:left="720" w:hanging="360"/>
      </w:pPr>
    </w:p>
    <w:p w14:paraId="2EC3CEE4" w14:textId="77777777" w:rsidR="00F13145" w:rsidRDefault="00F13145" w:rsidP="00F13145">
      <w:pPr>
        <w:ind w:left="720" w:hanging="360"/>
      </w:pPr>
      <w:r>
        <w:t>J.</w:t>
      </w:r>
      <w:r>
        <w:tab/>
        <w:t>Interdepartmental politics</w:t>
      </w:r>
    </w:p>
    <w:p w14:paraId="28E4C77D" w14:textId="77777777" w:rsidR="00F13145" w:rsidRDefault="00F13145" w:rsidP="00F13145">
      <w:pPr>
        <w:ind w:left="1080" w:hanging="360"/>
      </w:pPr>
    </w:p>
    <w:p w14:paraId="6BC5C4E6" w14:textId="77777777" w:rsidR="00F13145" w:rsidRDefault="00F13145" w:rsidP="00F13145">
      <w:pPr>
        <w:ind w:left="1080" w:hanging="360"/>
      </w:pPr>
      <w:r>
        <w:t>1.</w:t>
      </w:r>
      <w:r>
        <w:tab/>
        <w:t>All areas of the music department are equally supported</w:t>
      </w:r>
    </w:p>
    <w:p w14:paraId="1D1F9821" w14:textId="77777777" w:rsidR="00F13145" w:rsidRDefault="00F13145" w:rsidP="00F13145">
      <w:pPr>
        <w:ind w:left="1080" w:hanging="360"/>
      </w:pPr>
      <w:r>
        <w:t>2.</w:t>
      </w:r>
      <w:r>
        <w:tab/>
        <w:t>Staff supports other areas than their own</w:t>
      </w:r>
    </w:p>
    <w:p w14:paraId="601BE51B" w14:textId="77777777" w:rsidR="00F13145" w:rsidRDefault="00F13145" w:rsidP="00F13145">
      <w:pPr>
        <w:ind w:left="1080" w:hanging="360"/>
      </w:pPr>
      <w:r>
        <w:t>3.</w:t>
      </w:r>
      <w:r>
        <w:tab/>
        <w:t>Recruiting is a collective effort, especially between band and orchestra</w:t>
      </w:r>
    </w:p>
    <w:p w14:paraId="293122B6" w14:textId="77777777" w:rsidR="00F13145" w:rsidRDefault="00F13145" w:rsidP="00F13145">
      <w:pPr>
        <w:ind w:left="720" w:hanging="360"/>
      </w:pPr>
    </w:p>
    <w:p w14:paraId="5D0D7B27" w14:textId="77777777" w:rsidR="00F13145" w:rsidRDefault="00F13145" w:rsidP="00F13145">
      <w:pPr>
        <w:ind w:left="720" w:hanging="360"/>
      </w:pPr>
      <w:r>
        <w:t>K.</w:t>
      </w:r>
      <w:r>
        <w:tab/>
        <w:t>Community</w:t>
      </w:r>
    </w:p>
    <w:p w14:paraId="693A7B9B" w14:textId="77777777" w:rsidR="00F13145" w:rsidRDefault="00F13145" w:rsidP="00F13145">
      <w:pPr>
        <w:ind w:left="1080" w:hanging="360"/>
      </w:pPr>
    </w:p>
    <w:p w14:paraId="03A4CD7E" w14:textId="77777777" w:rsidR="00F13145" w:rsidRDefault="00F13145" w:rsidP="00F13145">
      <w:pPr>
        <w:ind w:left="1080" w:hanging="360"/>
      </w:pPr>
      <w:r>
        <w:t>1.</w:t>
      </w:r>
      <w:r>
        <w:tab/>
        <w:t>Private teachers role</w:t>
      </w:r>
    </w:p>
    <w:p w14:paraId="646C08A1" w14:textId="77777777" w:rsidR="00F13145" w:rsidRDefault="00F13145" w:rsidP="00F13145">
      <w:pPr>
        <w:ind w:left="1440" w:hanging="360"/>
      </w:pPr>
    </w:p>
    <w:p w14:paraId="1F93E8A0" w14:textId="77777777" w:rsidR="00F13145" w:rsidRDefault="00F13145" w:rsidP="00F13145">
      <w:pPr>
        <w:ind w:left="1440" w:hanging="360"/>
      </w:pPr>
      <w:r>
        <w:t>a.</w:t>
      </w:r>
      <w:r>
        <w:tab/>
        <w:t>Available as resource to school program, attitude development, sectionals, festival assistance, etc.</w:t>
      </w:r>
    </w:p>
    <w:p w14:paraId="084FF754" w14:textId="77777777" w:rsidR="00F13145" w:rsidRDefault="00F13145" w:rsidP="00F13145">
      <w:pPr>
        <w:ind w:left="1440" w:hanging="360"/>
      </w:pPr>
      <w:r>
        <w:t>b.</w:t>
      </w:r>
      <w:r>
        <w:tab/>
        <w:t>Support school groups</w:t>
      </w:r>
    </w:p>
    <w:p w14:paraId="7ED003A4" w14:textId="77777777" w:rsidR="00F13145" w:rsidRDefault="00F13145" w:rsidP="00F13145">
      <w:pPr>
        <w:ind w:left="1080" w:hanging="360"/>
      </w:pPr>
    </w:p>
    <w:p w14:paraId="0D289847" w14:textId="77777777" w:rsidR="00F13145" w:rsidRDefault="00F13145" w:rsidP="00F13145">
      <w:pPr>
        <w:ind w:left="1080" w:hanging="360"/>
      </w:pPr>
      <w:r>
        <w:t>2.</w:t>
      </w:r>
      <w:r>
        <w:tab/>
        <w:t>Professional musicians role</w:t>
      </w:r>
    </w:p>
    <w:p w14:paraId="69668C45" w14:textId="77777777" w:rsidR="00F13145" w:rsidRDefault="00F13145" w:rsidP="00F13145">
      <w:pPr>
        <w:ind w:left="1440" w:hanging="360"/>
      </w:pPr>
    </w:p>
    <w:p w14:paraId="1E2020EA" w14:textId="77777777" w:rsidR="00F13145" w:rsidRDefault="00F13145" w:rsidP="00F13145">
      <w:pPr>
        <w:ind w:left="1440" w:hanging="360"/>
      </w:pPr>
      <w:r>
        <w:t>a.</w:t>
      </w:r>
      <w:r>
        <w:tab/>
        <w:t>Positive performance model for student population</w:t>
      </w:r>
    </w:p>
    <w:p w14:paraId="519B6F6C" w14:textId="77777777" w:rsidR="00F13145" w:rsidRDefault="00F13145" w:rsidP="00F13145">
      <w:pPr>
        <w:ind w:left="1440" w:hanging="360"/>
      </w:pPr>
      <w:r>
        <w:t>b.</w:t>
      </w:r>
      <w:r>
        <w:tab/>
        <w:t>Available as resource to school program, attitude development, sectionals, festival assistance, etc.</w:t>
      </w:r>
    </w:p>
    <w:p w14:paraId="530E67D6" w14:textId="77777777" w:rsidR="00F13145" w:rsidRDefault="00F13145" w:rsidP="00F13145">
      <w:pPr>
        <w:ind w:left="1080" w:hanging="360"/>
      </w:pPr>
    </w:p>
    <w:p w14:paraId="6AB26245" w14:textId="77777777" w:rsidR="00F13145" w:rsidRDefault="00F13145" w:rsidP="00F13145">
      <w:pPr>
        <w:ind w:left="1080" w:hanging="360"/>
      </w:pPr>
      <w:r>
        <w:t>3.</w:t>
      </w:r>
      <w:r>
        <w:tab/>
        <w:t>Commercial music stores</w:t>
      </w:r>
    </w:p>
    <w:p w14:paraId="5870CFA0" w14:textId="77777777" w:rsidR="00F13145" w:rsidRDefault="00F13145" w:rsidP="00F13145">
      <w:pPr>
        <w:ind w:left="1440" w:hanging="360"/>
      </w:pPr>
    </w:p>
    <w:p w14:paraId="7ADA0FCD" w14:textId="77777777" w:rsidR="00F13145" w:rsidRDefault="00F13145" w:rsidP="00F13145">
      <w:pPr>
        <w:ind w:left="1440" w:hanging="360"/>
      </w:pPr>
      <w:r>
        <w:t>a.</w:t>
      </w:r>
      <w:r>
        <w:tab/>
        <w:t>Support school groups with maintenance visits, loaner program, economic support for special programs, tours, clinicians, etc.</w:t>
      </w:r>
    </w:p>
    <w:p w14:paraId="1A9D3425" w14:textId="77777777" w:rsidR="00F13145" w:rsidRDefault="00F13145" w:rsidP="00F13145">
      <w:pPr>
        <w:ind w:left="1080" w:hanging="360"/>
      </w:pPr>
    </w:p>
    <w:p w14:paraId="1BE62EE8" w14:textId="77777777" w:rsidR="00F13145" w:rsidRDefault="00F13145" w:rsidP="00F13145">
      <w:pPr>
        <w:ind w:left="1080" w:hanging="360"/>
      </w:pPr>
      <w:r>
        <w:t>4.</w:t>
      </w:r>
      <w:r>
        <w:tab/>
        <w:t>Higher education</w:t>
      </w:r>
    </w:p>
    <w:p w14:paraId="68A24E59" w14:textId="77777777" w:rsidR="00F13145" w:rsidRDefault="00F13145" w:rsidP="00F13145">
      <w:pPr>
        <w:ind w:left="1440" w:hanging="360"/>
      </w:pPr>
    </w:p>
    <w:p w14:paraId="35A4A4E5" w14:textId="77777777" w:rsidR="00F13145" w:rsidRDefault="00F13145" w:rsidP="00F13145">
      <w:pPr>
        <w:ind w:left="1440" w:hanging="360"/>
      </w:pPr>
      <w:r>
        <w:t>a.</w:t>
      </w:r>
      <w:r>
        <w:tab/>
        <w:t>Available as resource to school program, attitude development, sectionals, festival assistance, etc.</w:t>
      </w:r>
    </w:p>
    <w:p w14:paraId="0856A2A3" w14:textId="77777777" w:rsidR="00F13145" w:rsidRDefault="00F13145" w:rsidP="00F13145">
      <w:pPr>
        <w:ind w:left="1440" w:hanging="360"/>
      </w:pPr>
      <w:r>
        <w:t>b.</w:t>
      </w:r>
      <w:r>
        <w:tab/>
        <w:t>Clinician and consultant availability</w:t>
      </w:r>
    </w:p>
    <w:p w14:paraId="7EA9F897" w14:textId="77777777" w:rsidR="00F13145" w:rsidRDefault="00F13145" w:rsidP="00F13145">
      <w:pPr>
        <w:ind w:left="1440" w:hanging="360"/>
      </w:pPr>
      <w:r>
        <w:t>c.</w:t>
      </w:r>
      <w:r>
        <w:tab/>
        <w:t>Student teacher availability</w:t>
      </w:r>
    </w:p>
    <w:p w14:paraId="59B2AD98" w14:textId="77777777" w:rsidR="00F13145" w:rsidRDefault="00F13145" w:rsidP="00F13145">
      <w:pPr>
        <w:ind w:left="1440" w:hanging="360"/>
      </w:pPr>
      <w:r>
        <w:t>d.</w:t>
      </w:r>
      <w:r>
        <w:tab/>
        <w:t>Demonstration resources to keep schools abreast of developments</w:t>
      </w:r>
    </w:p>
    <w:p w14:paraId="36BA7A0F" w14:textId="77777777" w:rsidR="00F13145" w:rsidRDefault="00F13145" w:rsidP="00F13145"/>
    <w:p w14:paraId="2AE9631F" w14:textId="77777777" w:rsidR="00572E5D" w:rsidRDefault="00F13145" w:rsidP="00F13145">
      <w:pPr>
        <w:ind w:left="720" w:hanging="360"/>
        <w:jc w:val="center"/>
      </w:pPr>
      <w:r>
        <w:rPr>
          <w:b/>
        </w:rPr>
        <w:br w:type="page"/>
      </w:r>
      <w:r w:rsidR="00F606D1" w:rsidRPr="00F606D1">
        <w:lastRenderedPageBreak/>
        <w:t>APPENDIX D</w:t>
      </w:r>
      <w:r w:rsidR="00572E5D" w:rsidRPr="00F606D1">
        <w:t>:</w:t>
      </w:r>
    </w:p>
    <w:p w14:paraId="568C75A6" w14:textId="77777777" w:rsidR="00572E5D" w:rsidRDefault="00572E5D" w:rsidP="00572E5D">
      <w:pPr>
        <w:ind w:left="720" w:hanging="360"/>
        <w:jc w:val="center"/>
      </w:pPr>
    </w:p>
    <w:p w14:paraId="658A55E4" w14:textId="77777777" w:rsidR="00572E5D" w:rsidRDefault="00572E5D" w:rsidP="00572E5D">
      <w:pPr>
        <w:ind w:left="720" w:hanging="360"/>
        <w:jc w:val="center"/>
      </w:pPr>
      <w:r>
        <w:t>SUGGESTED ROLES FOR THE MUSIC COORDINATOR</w:t>
      </w:r>
    </w:p>
    <w:p w14:paraId="070DFDF3" w14:textId="77777777" w:rsidR="00572E5D" w:rsidRDefault="00572E5D" w:rsidP="00572E5D">
      <w:pPr>
        <w:ind w:left="720" w:hanging="360"/>
      </w:pPr>
    </w:p>
    <w:p w14:paraId="3ED3F8E4" w14:textId="77777777" w:rsidR="00572E5D" w:rsidRDefault="00572E5D" w:rsidP="00572E5D">
      <w:pPr>
        <w:ind w:left="720" w:hanging="360"/>
      </w:pPr>
      <w:r>
        <w:t>1) Centralized supervision of music by musically qualified personnel, including:</w:t>
      </w:r>
    </w:p>
    <w:p w14:paraId="650023B5" w14:textId="77777777" w:rsidR="00572E5D" w:rsidRDefault="00572E5D" w:rsidP="00572E5D">
      <w:pPr>
        <w:ind w:left="720" w:hanging="360"/>
      </w:pPr>
    </w:p>
    <w:p w14:paraId="5166D1A3" w14:textId="77777777" w:rsidR="00572E5D" w:rsidRDefault="00572E5D" w:rsidP="00572E5D">
      <w:pPr>
        <w:ind w:left="1080" w:hanging="360"/>
      </w:pPr>
      <w:r>
        <w:t>Search, interview and employment of new staff in cooperation with principals</w:t>
      </w:r>
    </w:p>
    <w:p w14:paraId="70852FDB" w14:textId="77777777" w:rsidR="00572E5D" w:rsidRDefault="00572E5D" w:rsidP="00572E5D">
      <w:pPr>
        <w:ind w:left="1080" w:hanging="360"/>
      </w:pPr>
      <w:r>
        <w:t>Coordination, assignment and scheduling of current staff</w:t>
      </w:r>
    </w:p>
    <w:p w14:paraId="4089D600" w14:textId="77777777" w:rsidR="00572E5D" w:rsidRDefault="00572E5D" w:rsidP="00572E5D">
      <w:pPr>
        <w:ind w:left="1080" w:hanging="360"/>
      </w:pPr>
      <w:r>
        <w:t>Evaluation of staff by professionally trained music personnel</w:t>
      </w:r>
    </w:p>
    <w:p w14:paraId="02E39825" w14:textId="77777777" w:rsidR="00572E5D" w:rsidRDefault="00572E5D" w:rsidP="00572E5D">
      <w:pPr>
        <w:ind w:left="1080" w:hanging="360"/>
      </w:pPr>
      <w:r>
        <w:t>Coordination of the mentor program</w:t>
      </w:r>
    </w:p>
    <w:p w14:paraId="70506442" w14:textId="77777777" w:rsidR="00572E5D" w:rsidRDefault="00572E5D" w:rsidP="00572E5D">
      <w:pPr>
        <w:ind w:left="1080" w:hanging="360"/>
      </w:pPr>
      <w:r>
        <w:t>Providing for professional growth</w:t>
      </w:r>
    </w:p>
    <w:p w14:paraId="5723273F" w14:textId="77777777" w:rsidR="00572E5D" w:rsidRDefault="00572E5D" w:rsidP="00572E5D">
      <w:pPr>
        <w:ind w:left="1080" w:hanging="360"/>
      </w:pPr>
      <w:r>
        <w:t>Inter-staff communication</w:t>
      </w:r>
    </w:p>
    <w:p w14:paraId="7AA5829C" w14:textId="77777777" w:rsidR="00572E5D" w:rsidRDefault="00572E5D" w:rsidP="00572E5D">
      <w:pPr>
        <w:ind w:left="1080" w:hanging="360"/>
      </w:pPr>
      <w:r>
        <w:t>Allocation, coordination, and assignment of qualified substitute teachers</w:t>
      </w:r>
    </w:p>
    <w:p w14:paraId="3A909C00" w14:textId="77777777" w:rsidR="00572E5D" w:rsidRDefault="00572E5D" w:rsidP="00572E5D">
      <w:pPr>
        <w:ind w:left="1080" w:hanging="360"/>
      </w:pPr>
      <w:r>
        <w:t>Music teacher advocacy</w:t>
      </w:r>
    </w:p>
    <w:p w14:paraId="58BD7341" w14:textId="77777777" w:rsidR="00572E5D" w:rsidRDefault="00572E5D" w:rsidP="00572E5D">
      <w:pPr>
        <w:ind w:left="1080" w:hanging="360"/>
      </w:pPr>
      <w:r>
        <w:t>Providing administrative assistance for teachers, thereby relieving job stress and building morale</w:t>
      </w:r>
    </w:p>
    <w:p w14:paraId="76FB7AD9" w14:textId="77777777" w:rsidR="00572E5D" w:rsidRDefault="00572E5D" w:rsidP="00572E5D">
      <w:pPr>
        <w:ind w:left="1080" w:hanging="360"/>
      </w:pPr>
    </w:p>
    <w:p w14:paraId="28A4C8CD" w14:textId="77777777" w:rsidR="00572E5D" w:rsidRDefault="00572E5D" w:rsidP="00572E5D">
      <w:pPr>
        <w:ind w:left="720" w:hanging="360"/>
      </w:pPr>
      <w:r>
        <w:t>2) Centralized supervision of curriculum, including:</w:t>
      </w:r>
    </w:p>
    <w:p w14:paraId="54B81E96" w14:textId="77777777" w:rsidR="00572E5D" w:rsidRDefault="00572E5D" w:rsidP="00572E5D">
      <w:pPr>
        <w:ind w:left="720" w:hanging="360"/>
      </w:pPr>
    </w:p>
    <w:p w14:paraId="367A5096" w14:textId="77777777" w:rsidR="00572E5D" w:rsidRDefault="00572E5D" w:rsidP="00572E5D">
      <w:pPr>
        <w:ind w:left="1080" w:hanging="360"/>
      </w:pPr>
      <w:r>
        <w:t>Development and implementation</w:t>
      </w:r>
    </w:p>
    <w:p w14:paraId="0D725A25" w14:textId="77777777" w:rsidR="00572E5D" w:rsidRDefault="00572E5D" w:rsidP="00572E5D">
      <w:pPr>
        <w:ind w:left="1080" w:hanging="360"/>
      </w:pPr>
      <w:r>
        <w:t>Maintenance of curricular excellence</w:t>
      </w:r>
    </w:p>
    <w:p w14:paraId="76F8F423" w14:textId="77777777" w:rsidR="00572E5D" w:rsidRDefault="00572E5D" w:rsidP="00572E5D">
      <w:pPr>
        <w:ind w:left="1080" w:hanging="360"/>
      </w:pPr>
      <w:r>
        <w:t>Providing advocacy for equal opportunity in music for all students in all schools</w:t>
      </w:r>
    </w:p>
    <w:p w14:paraId="47BAD37B" w14:textId="77777777" w:rsidR="00572E5D" w:rsidRDefault="00572E5D" w:rsidP="00572E5D">
      <w:pPr>
        <w:ind w:left="1080" w:hanging="360"/>
      </w:pPr>
    </w:p>
    <w:p w14:paraId="654FFDC2" w14:textId="77777777" w:rsidR="00572E5D" w:rsidRDefault="00572E5D" w:rsidP="00572E5D">
      <w:pPr>
        <w:ind w:left="720" w:hanging="360"/>
      </w:pPr>
      <w:r>
        <w:t>3) Maintenance of a coordinated district music calendar</w:t>
      </w:r>
    </w:p>
    <w:p w14:paraId="48C6E0C8" w14:textId="77777777" w:rsidR="00572E5D" w:rsidRDefault="00572E5D" w:rsidP="00572E5D">
      <w:pPr>
        <w:ind w:left="720" w:hanging="360"/>
      </w:pPr>
    </w:p>
    <w:p w14:paraId="10AA2250" w14:textId="77777777" w:rsidR="00572E5D" w:rsidRDefault="00572E5D" w:rsidP="00572E5D">
      <w:pPr>
        <w:ind w:left="720" w:hanging="360"/>
      </w:pPr>
      <w:r>
        <w:t>4) Supervision of district "honors" music performance programs, including:</w:t>
      </w:r>
    </w:p>
    <w:p w14:paraId="69F31FBE" w14:textId="77777777" w:rsidR="00572E5D" w:rsidRDefault="00572E5D" w:rsidP="00572E5D">
      <w:pPr>
        <w:ind w:left="720" w:hanging="360"/>
      </w:pPr>
    </w:p>
    <w:p w14:paraId="2F159D35" w14:textId="77777777" w:rsidR="00572E5D" w:rsidRDefault="00572E5D" w:rsidP="00572E5D">
      <w:pPr>
        <w:ind w:left="1080" w:hanging="360"/>
      </w:pPr>
      <w:r>
        <w:t>Festivals, contests</w:t>
      </w:r>
    </w:p>
    <w:p w14:paraId="6B3CC448" w14:textId="77777777" w:rsidR="00572E5D" w:rsidRDefault="00572E5D" w:rsidP="00572E5D">
      <w:pPr>
        <w:ind w:left="1080" w:hanging="360"/>
      </w:pPr>
      <w:r>
        <w:t>District-wide honor (select) groups</w:t>
      </w:r>
    </w:p>
    <w:p w14:paraId="1542E9AE" w14:textId="77777777" w:rsidR="00572E5D" w:rsidRDefault="00572E5D" w:rsidP="00572E5D">
      <w:pPr>
        <w:ind w:left="720" w:hanging="360"/>
      </w:pPr>
    </w:p>
    <w:p w14:paraId="430B84DD" w14:textId="77777777" w:rsidR="00572E5D" w:rsidRDefault="00572E5D" w:rsidP="00572E5D">
      <w:pPr>
        <w:ind w:left="720" w:hanging="360"/>
      </w:pPr>
      <w:r>
        <w:t>5) Centralized budget development and control (accountability)</w:t>
      </w:r>
    </w:p>
    <w:p w14:paraId="2BF4E528" w14:textId="77777777" w:rsidR="00572E5D" w:rsidRDefault="00572E5D" w:rsidP="00572E5D">
      <w:pPr>
        <w:ind w:left="720" w:hanging="360"/>
      </w:pPr>
    </w:p>
    <w:p w14:paraId="6D080552" w14:textId="77777777" w:rsidR="00572E5D" w:rsidRDefault="00572E5D" w:rsidP="00572E5D">
      <w:pPr>
        <w:ind w:left="720" w:hanging="360"/>
      </w:pPr>
      <w:r>
        <w:t>6) Centralized development, maintenance and control of music teaching resources, including:</w:t>
      </w:r>
    </w:p>
    <w:p w14:paraId="67C11A2A" w14:textId="77777777" w:rsidR="00572E5D" w:rsidRDefault="00572E5D" w:rsidP="00572E5D">
      <w:pPr>
        <w:ind w:left="720" w:hanging="360"/>
      </w:pPr>
    </w:p>
    <w:p w14:paraId="7615B55D" w14:textId="77777777" w:rsidR="00572E5D" w:rsidRDefault="00572E5D" w:rsidP="00572E5D">
      <w:pPr>
        <w:ind w:left="1080" w:hanging="360"/>
      </w:pPr>
      <w:r>
        <w:t>Audio and visual resources</w:t>
      </w:r>
    </w:p>
    <w:p w14:paraId="39DBB782" w14:textId="77777777" w:rsidR="00572E5D" w:rsidRDefault="00572E5D" w:rsidP="00572E5D">
      <w:pPr>
        <w:ind w:left="1080" w:hanging="360"/>
      </w:pPr>
      <w:r>
        <w:t>Miscellaneous teaching materials</w:t>
      </w:r>
    </w:p>
    <w:p w14:paraId="3D1BC07B" w14:textId="77777777" w:rsidR="00572E5D" w:rsidRDefault="00572E5D" w:rsidP="00572E5D">
      <w:pPr>
        <w:ind w:left="720" w:hanging="360"/>
      </w:pPr>
    </w:p>
    <w:p w14:paraId="6CB408BF" w14:textId="77777777" w:rsidR="00572E5D" w:rsidRDefault="00572E5D" w:rsidP="00572E5D">
      <w:pPr>
        <w:ind w:left="720" w:hanging="360"/>
      </w:pPr>
      <w:r>
        <w:t>7) Coordinated, informed purchase of music and music instruments</w:t>
      </w:r>
    </w:p>
    <w:p w14:paraId="51C06DF6" w14:textId="77777777" w:rsidR="00572E5D" w:rsidRDefault="00572E5D" w:rsidP="00572E5D">
      <w:pPr>
        <w:ind w:left="720" w:hanging="360"/>
      </w:pPr>
    </w:p>
    <w:p w14:paraId="5E4769D5" w14:textId="77777777" w:rsidR="00572E5D" w:rsidRDefault="00572E5D" w:rsidP="00572E5D">
      <w:pPr>
        <w:ind w:left="720" w:hanging="360"/>
      </w:pPr>
      <w:r>
        <w:t>8) Control and assignment (to schools) of music instruments, including:</w:t>
      </w:r>
    </w:p>
    <w:p w14:paraId="74B3E6B2" w14:textId="77777777" w:rsidR="00572E5D" w:rsidRDefault="00572E5D" w:rsidP="00572E5D">
      <w:pPr>
        <w:ind w:left="720" w:hanging="360"/>
      </w:pPr>
    </w:p>
    <w:p w14:paraId="34A61E18" w14:textId="77777777" w:rsidR="00572E5D" w:rsidRDefault="00572E5D" w:rsidP="00572E5D">
      <w:pPr>
        <w:ind w:left="1080" w:hanging="360"/>
      </w:pPr>
      <w:r>
        <w:t>Inventory control</w:t>
      </w:r>
    </w:p>
    <w:p w14:paraId="63DD5A0E" w14:textId="77777777" w:rsidR="00572E5D" w:rsidRDefault="00572E5D" w:rsidP="00572E5D">
      <w:pPr>
        <w:ind w:left="1080" w:hanging="360"/>
      </w:pPr>
      <w:r>
        <w:t>Assignment to schools</w:t>
      </w:r>
    </w:p>
    <w:p w14:paraId="3DD4B509" w14:textId="77777777" w:rsidR="00572E5D" w:rsidRDefault="00572E5D" w:rsidP="00572E5D">
      <w:pPr>
        <w:ind w:left="1080" w:hanging="360"/>
      </w:pPr>
      <w:r>
        <w:lastRenderedPageBreak/>
        <w:t>Maintenance and repair</w:t>
      </w:r>
    </w:p>
    <w:p w14:paraId="2431EDF7" w14:textId="77777777" w:rsidR="00572E5D" w:rsidRDefault="00572E5D" w:rsidP="00572E5D">
      <w:pPr>
        <w:ind w:left="1080" w:hanging="360"/>
      </w:pPr>
      <w:r>
        <w:t>Piano tuning and repair</w:t>
      </w:r>
    </w:p>
    <w:p w14:paraId="2A82F273" w14:textId="77777777" w:rsidR="00572E5D" w:rsidRDefault="00572E5D" w:rsidP="00572E5D">
      <w:pPr>
        <w:ind w:left="720" w:hanging="360"/>
      </w:pPr>
    </w:p>
    <w:p w14:paraId="7C9BF7D2" w14:textId="77777777" w:rsidR="00572E5D" w:rsidRDefault="00572E5D" w:rsidP="00572E5D">
      <w:pPr>
        <w:ind w:left="720" w:hanging="360"/>
      </w:pPr>
      <w:r>
        <w:t>9) Music leadership for community relations, including:</w:t>
      </w:r>
    </w:p>
    <w:p w14:paraId="067F2F86" w14:textId="77777777" w:rsidR="00572E5D" w:rsidRDefault="00572E5D" w:rsidP="00572E5D">
      <w:pPr>
        <w:ind w:left="720" w:hanging="360"/>
      </w:pPr>
    </w:p>
    <w:p w14:paraId="584EE173" w14:textId="77777777" w:rsidR="00572E5D" w:rsidRDefault="00572E5D" w:rsidP="00572E5D">
      <w:pPr>
        <w:ind w:left="1080" w:hanging="360"/>
      </w:pPr>
      <w:r>
        <w:t>Parent/teacher communications</w:t>
      </w:r>
    </w:p>
    <w:p w14:paraId="652BD456" w14:textId="77777777" w:rsidR="00572E5D" w:rsidRDefault="00572E5D" w:rsidP="00572E5D">
      <w:pPr>
        <w:ind w:left="1080" w:hanging="360"/>
      </w:pPr>
      <w:r>
        <w:t>Public relations</w:t>
      </w:r>
    </w:p>
    <w:p w14:paraId="5D7DE618" w14:textId="77777777" w:rsidR="00572E5D" w:rsidRDefault="00572E5D" w:rsidP="00572E5D">
      <w:pPr>
        <w:ind w:left="1080" w:hanging="360"/>
      </w:pPr>
      <w:r>
        <w:t>Documentation of religion in the school music program</w:t>
      </w:r>
    </w:p>
    <w:p w14:paraId="41F1146A" w14:textId="77777777" w:rsidR="00572E5D" w:rsidRDefault="00572E5D" w:rsidP="00572E5D">
      <w:pPr>
        <w:ind w:left="1080" w:hanging="360"/>
      </w:pPr>
      <w:r>
        <w:t>Multicultural issues in music</w:t>
      </w:r>
    </w:p>
    <w:p w14:paraId="58A8FD59" w14:textId="77777777" w:rsidR="00572E5D" w:rsidRDefault="00572E5D" w:rsidP="00572E5D"/>
    <w:p w14:paraId="660C2D2D" w14:textId="77777777" w:rsidR="00572E5D" w:rsidRDefault="00572E5D" w:rsidP="00572E5D"/>
    <w:p w14:paraId="7C2DFC1F" w14:textId="77777777" w:rsidR="00572E5D" w:rsidRDefault="00572E5D" w:rsidP="00572E5D"/>
    <w:p w14:paraId="0B2E3D3B" w14:textId="77777777" w:rsidR="007406D4" w:rsidRDefault="007406D4" w:rsidP="007406D4">
      <w:pPr>
        <w:jc w:val="center"/>
        <w:rPr>
          <w:b/>
        </w:rPr>
      </w:pPr>
      <w:r>
        <w:rPr>
          <w:b/>
        </w:rPr>
        <w:br w:type="page"/>
      </w:r>
      <w:r>
        <w:rPr>
          <w:b/>
        </w:rPr>
        <w:lastRenderedPageBreak/>
        <w:t>BIBLIOGRAPHY</w:t>
      </w:r>
    </w:p>
    <w:p w14:paraId="07EFBF9A" w14:textId="77777777" w:rsidR="007406D4" w:rsidRDefault="007406D4" w:rsidP="007406D4"/>
    <w:p w14:paraId="13962F25" w14:textId="77777777" w:rsidR="007406D4" w:rsidRPr="000A0AA5" w:rsidRDefault="007406D4" w:rsidP="007406D4">
      <w:pPr>
        <w:ind w:left="720" w:hanging="720"/>
      </w:pPr>
      <w:r>
        <w:t xml:space="preserve">Benham, John L., Jr. (2011) </w:t>
      </w:r>
      <w:r>
        <w:rPr>
          <w:i/>
        </w:rPr>
        <w:t>Moving From Survival To Vision.</w:t>
      </w:r>
      <w:r>
        <w:t xml:space="preserve"> </w:t>
      </w:r>
      <w:proofErr w:type="spellStart"/>
      <w:r>
        <w:t>Lantham</w:t>
      </w:r>
      <w:proofErr w:type="spellEnd"/>
      <w:r>
        <w:t>, MA: Rowman &amp; Littlefield.</w:t>
      </w:r>
    </w:p>
    <w:p w14:paraId="039B5AC3" w14:textId="77777777" w:rsidR="007406D4" w:rsidRDefault="007406D4" w:rsidP="007406D4">
      <w:pPr>
        <w:ind w:left="720" w:hanging="720"/>
      </w:pPr>
    </w:p>
    <w:p w14:paraId="79F5A6C7" w14:textId="77777777" w:rsidR="007406D4" w:rsidRDefault="007406D4" w:rsidP="007406D4">
      <w:pPr>
        <w:ind w:left="720" w:hanging="720"/>
      </w:pPr>
      <w:r>
        <w:t xml:space="preserve">Benham, John L., and John M. </w:t>
      </w:r>
      <w:proofErr w:type="spellStart"/>
      <w:r>
        <w:t>Helmberger</w:t>
      </w:r>
      <w:proofErr w:type="spellEnd"/>
      <w:r>
        <w:t xml:space="preserve">. (1997) </w:t>
      </w:r>
      <w:r w:rsidRPr="000A0AA5">
        <w:rPr>
          <w:i/>
        </w:rPr>
        <w:t>The Georgia Project:  A Status Report On Arts Education in Georgia Public School.</w:t>
      </w:r>
      <w:r>
        <w:t xml:space="preserve">  St. Bonifacius, MN:  Music In World Cultures, Inc.</w:t>
      </w:r>
    </w:p>
    <w:p w14:paraId="600C2C7B" w14:textId="77777777" w:rsidR="007406D4" w:rsidRDefault="007406D4" w:rsidP="007406D4">
      <w:pPr>
        <w:ind w:left="720" w:hanging="720"/>
      </w:pPr>
    </w:p>
    <w:p w14:paraId="4E136531" w14:textId="77777777" w:rsidR="007406D4" w:rsidRDefault="007406D4" w:rsidP="007406D4">
      <w:pPr>
        <w:ind w:left="720" w:hanging="720"/>
      </w:pPr>
      <w:r>
        <w:t xml:space="preserve">Brown, Joseph D. (1985) "Barriers To Student Participation in Beginning Band." </w:t>
      </w:r>
      <w:proofErr w:type="spellStart"/>
      <w:r>
        <w:t>Elkart</w:t>
      </w:r>
      <w:proofErr w:type="spellEnd"/>
      <w:r>
        <w:t xml:space="preserve">: </w:t>
      </w:r>
      <w:proofErr w:type="spellStart"/>
      <w:r>
        <w:t>Gemeinhardt</w:t>
      </w:r>
      <w:proofErr w:type="spellEnd"/>
      <w:r>
        <w:t xml:space="preserve"> Co., Inc.</w:t>
      </w:r>
    </w:p>
    <w:p w14:paraId="591DE1F7" w14:textId="77777777" w:rsidR="007406D4" w:rsidRDefault="007406D4" w:rsidP="007406D4">
      <w:pPr>
        <w:ind w:left="720" w:hanging="720"/>
      </w:pPr>
    </w:p>
    <w:p w14:paraId="6A72A069" w14:textId="77777777" w:rsidR="007406D4" w:rsidRDefault="007406D4" w:rsidP="007406D4">
      <w:pPr>
        <w:ind w:left="720" w:hanging="720"/>
      </w:pPr>
      <w:r>
        <w:t xml:space="preserve">Culver, Robert.  </w:t>
      </w:r>
      <w:r w:rsidRPr="000A0AA5">
        <w:rPr>
          <w:i/>
        </w:rPr>
        <w:t>What Makes a Strong Program - Revealing the Obvious.</w:t>
      </w:r>
      <w:r>
        <w:t xml:space="preserve">  The University of Michigan, Ann Arbor.  (Based upon 1990 Sabbatical Research involving 50 districts, 113 instrumental music teachers from 27 states.)</w:t>
      </w:r>
    </w:p>
    <w:p w14:paraId="4A80DAA0" w14:textId="77777777" w:rsidR="007406D4" w:rsidRDefault="007406D4" w:rsidP="007406D4">
      <w:pPr>
        <w:ind w:left="720" w:hanging="720"/>
      </w:pPr>
    </w:p>
    <w:p w14:paraId="4C4FF6FA" w14:textId="77777777" w:rsidR="007406D4" w:rsidRDefault="007406D4" w:rsidP="007406D4">
      <w:pPr>
        <w:ind w:left="720" w:hanging="720"/>
      </w:pPr>
      <w:r>
        <w:t xml:space="preserve">Friedman, B. (1959) "An Evaluation of the Achievement in Reading and  Arithmetic of Pupils in Elementary School Instrumental Music Classes," </w:t>
      </w:r>
      <w:r w:rsidRPr="000A0AA5">
        <w:t>Dissertation Abstracts International,</w:t>
      </w:r>
      <w:r>
        <w:t xml:space="preserve"> 20, pp. 3662-3663.</w:t>
      </w:r>
    </w:p>
    <w:p w14:paraId="32C2C045" w14:textId="77777777" w:rsidR="007406D4" w:rsidRDefault="007406D4" w:rsidP="007406D4">
      <w:pPr>
        <w:ind w:left="720" w:hanging="720"/>
      </w:pPr>
    </w:p>
    <w:p w14:paraId="7456DCAC" w14:textId="77777777" w:rsidR="00427016" w:rsidRPr="00427016" w:rsidRDefault="00427016" w:rsidP="00427016">
      <w:pPr>
        <w:ind w:left="720" w:hanging="720"/>
      </w:pPr>
      <w:r w:rsidRPr="00427016">
        <w:t xml:space="preserve">Hash, Phillip M. (2004). </w:t>
      </w:r>
      <w:r w:rsidRPr="00427016">
        <w:rPr>
          <w:i/>
        </w:rPr>
        <w:t>Literature Review: Pullout Lessons in Instrumental Music Education.</w:t>
      </w:r>
      <w:r w:rsidRPr="00427016">
        <w:t xml:space="preserve"> Bulleting of the Council of Research in Music Education, Winter, 2004, No. 159.</w:t>
      </w:r>
    </w:p>
    <w:p w14:paraId="435CA8DF" w14:textId="77777777" w:rsidR="00427016" w:rsidRDefault="00427016" w:rsidP="00427016">
      <w:pPr>
        <w:ind w:left="720" w:hanging="720"/>
        <w:rPr>
          <w:rFonts w:ascii="Times" w:hAnsi="Times"/>
        </w:rPr>
      </w:pPr>
    </w:p>
    <w:p w14:paraId="54C74C8D" w14:textId="77777777" w:rsidR="007406D4" w:rsidRDefault="007406D4" w:rsidP="007406D4">
      <w:pPr>
        <w:ind w:left="720" w:hanging="720"/>
      </w:pPr>
      <w:r>
        <w:t>Healy, Jane. (1990)</w:t>
      </w:r>
      <w:r>
        <w:tab/>
      </w:r>
      <w:r w:rsidRPr="000A0AA5">
        <w:rPr>
          <w:i/>
        </w:rPr>
        <w:t>Endangered Minds:  Why Our Children Don’t Think</w:t>
      </w:r>
      <w:r>
        <w:t>.  New York:  Simon and Schuster.</w:t>
      </w:r>
    </w:p>
    <w:p w14:paraId="7CD09962" w14:textId="77777777" w:rsidR="007406D4" w:rsidRDefault="007406D4" w:rsidP="007406D4">
      <w:pPr>
        <w:ind w:left="720" w:hanging="720"/>
      </w:pPr>
    </w:p>
    <w:p w14:paraId="69992E79" w14:textId="77777777" w:rsidR="007406D4" w:rsidRDefault="007406D4" w:rsidP="007406D4">
      <w:pPr>
        <w:ind w:left="720" w:hanging="720"/>
      </w:pPr>
      <w:r>
        <w:t xml:space="preserve">Horne, C. (1983 February-March) "If You Don't Do It, Nobody Else Will," </w:t>
      </w:r>
      <w:r w:rsidRPr="000A0AA5">
        <w:t>CMEA News</w:t>
      </w:r>
      <w:r>
        <w:t>, pp. 11-13, 26.</w:t>
      </w:r>
    </w:p>
    <w:p w14:paraId="3498CB1F" w14:textId="77777777" w:rsidR="007406D4" w:rsidRDefault="007406D4" w:rsidP="007406D4">
      <w:pPr>
        <w:ind w:left="720" w:hanging="720"/>
      </w:pPr>
    </w:p>
    <w:p w14:paraId="64B54511" w14:textId="77777777" w:rsidR="007406D4" w:rsidRDefault="007406D4" w:rsidP="007406D4">
      <w:pPr>
        <w:ind w:left="720" w:hanging="720"/>
      </w:pPr>
      <w:r>
        <w:t xml:space="preserve">Janzen, Elden.  </w:t>
      </w:r>
      <w:r w:rsidRPr="00445488">
        <w:rPr>
          <w:i/>
        </w:rPr>
        <w:t>Band Director's Survival Guide, Planning and Conducting the Successful School Band Program,</w:t>
      </w:r>
      <w:r>
        <w:t xml:space="preserve"> Parker Publishing.</w:t>
      </w:r>
    </w:p>
    <w:p w14:paraId="19279118" w14:textId="77777777" w:rsidR="007406D4" w:rsidRDefault="007406D4" w:rsidP="007406D4">
      <w:pPr>
        <w:ind w:left="720" w:hanging="720"/>
      </w:pPr>
    </w:p>
    <w:p w14:paraId="1DF5F91F" w14:textId="77777777" w:rsidR="007406D4" w:rsidRDefault="007406D4" w:rsidP="007406D4">
      <w:pPr>
        <w:ind w:left="720" w:hanging="720"/>
      </w:pPr>
      <w:r>
        <w:t xml:space="preserve">Kaufman, B. (1976 November-December) "Where Every Child Is Special." </w:t>
      </w:r>
      <w:r w:rsidRPr="00445488">
        <w:t>Today's Education,</w:t>
      </w:r>
      <w:r>
        <w:t xml:space="preserve"> pp. 22-25.</w:t>
      </w:r>
    </w:p>
    <w:p w14:paraId="0062E4F8" w14:textId="77777777" w:rsidR="007406D4" w:rsidRDefault="007406D4" w:rsidP="007406D4">
      <w:pPr>
        <w:ind w:left="720" w:hanging="720"/>
      </w:pPr>
    </w:p>
    <w:p w14:paraId="6CF6B53D" w14:textId="77777777" w:rsidR="007406D4" w:rsidRDefault="007406D4" w:rsidP="007406D4">
      <w:pPr>
        <w:ind w:left="720" w:hanging="720"/>
      </w:pPr>
      <w:proofErr w:type="spellStart"/>
      <w:r>
        <w:t>Lillemyr</w:t>
      </w:r>
      <w:proofErr w:type="spellEnd"/>
      <w:r>
        <w:t xml:space="preserve">, O.F. (1983) "Achievement Motivation As A Factor In Self-Perception." </w:t>
      </w:r>
      <w:r w:rsidRPr="00445488">
        <w:t>Norwegian Research Council For Science And The Humanities</w:t>
      </w:r>
      <w:r>
        <w:t>, pp. 245-248.</w:t>
      </w:r>
    </w:p>
    <w:p w14:paraId="4F93D960" w14:textId="77777777" w:rsidR="007406D4" w:rsidRDefault="007406D4" w:rsidP="007406D4">
      <w:pPr>
        <w:ind w:left="720" w:hanging="720"/>
      </w:pPr>
    </w:p>
    <w:p w14:paraId="7607159B" w14:textId="77777777" w:rsidR="007406D4" w:rsidRDefault="007406D4" w:rsidP="007406D4">
      <w:pPr>
        <w:ind w:left="720" w:hanging="720"/>
      </w:pPr>
      <w:proofErr w:type="spellStart"/>
      <w:r>
        <w:t>Maltester</w:t>
      </w:r>
      <w:proofErr w:type="spellEnd"/>
      <w:r>
        <w:t xml:space="preserve">, J. (1986) "Music: The Social and Academic Edge," </w:t>
      </w:r>
      <w:r>
        <w:rPr>
          <w:u w:val="single"/>
        </w:rPr>
        <w:t>Thrust</w:t>
      </w:r>
      <w:r>
        <w:t>, pp. 25-27.</w:t>
      </w:r>
    </w:p>
    <w:p w14:paraId="08D4E46E" w14:textId="77777777" w:rsidR="007406D4" w:rsidRDefault="007406D4" w:rsidP="007406D4">
      <w:pPr>
        <w:ind w:left="720" w:hanging="720"/>
      </w:pPr>
    </w:p>
    <w:p w14:paraId="6A4C1305" w14:textId="77777777" w:rsidR="007406D4" w:rsidRDefault="007406D4" w:rsidP="007406D4">
      <w:pPr>
        <w:ind w:left="720" w:hanging="720"/>
      </w:pPr>
      <w:proofErr w:type="spellStart"/>
      <w:r>
        <w:t>Milley</w:t>
      </w:r>
      <w:proofErr w:type="spellEnd"/>
      <w:r>
        <w:t xml:space="preserve">, J. </w:t>
      </w:r>
      <w:proofErr w:type="spellStart"/>
      <w:r>
        <w:t>Buchen</w:t>
      </w:r>
      <w:proofErr w:type="spellEnd"/>
      <w:r>
        <w:t xml:space="preserve">, </w:t>
      </w:r>
      <w:proofErr w:type="spellStart"/>
      <w:r>
        <w:t>Oderlund</w:t>
      </w:r>
      <w:proofErr w:type="spellEnd"/>
      <w:r>
        <w:t xml:space="preserve">, A. &amp; </w:t>
      </w:r>
      <w:proofErr w:type="spellStart"/>
      <w:r>
        <w:t>Mortarotti</w:t>
      </w:r>
      <w:proofErr w:type="spellEnd"/>
      <w:r>
        <w:t>, J. (1983) "The Arts: An Essential Ingredient In Education." Position Paper of the California Council of the Fine Arts Deans. (Available from the School of Fine Arts, California State University, Long Beach.)</w:t>
      </w:r>
    </w:p>
    <w:p w14:paraId="03829677" w14:textId="77777777" w:rsidR="007406D4" w:rsidRDefault="007406D4" w:rsidP="007406D4">
      <w:pPr>
        <w:ind w:left="720" w:hanging="720"/>
      </w:pPr>
    </w:p>
    <w:p w14:paraId="43D2F912" w14:textId="77777777" w:rsidR="007406D4" w:rsidRDefault="007406D4" w:rsidP="007406D4">
      <w:pPr>
        <w:ind w:left="720" w:hanging="720"/>
      </w:pPr>
      <w:r>
        <w:lastRenderedPageBreak/>
        <w:t xml:space="preserve">Rees, M.A. (1988 November) "An Open Letter To The Parents Of Prospective Music Majors," </w:t>
      </w:r>
      <w:r w:rsidRPr="00445488">
        <w:t>The Instrumentalist</w:t>
      </w:r>
      <w:r>
        <w:t>, p. 40.</w:t>
      </w:r>
    </w:p>
    <w:p w14:paraId="0FA9F6F7" w14:textId="77777777" w:rsidR="007406D4" w:rsidRDefault="007406D4" w:rsidP="007406D4">
      <w:pPr>
        <w:ind w:left="720" w:hanging="720"/>
      </w:pPr>
    </w:p>
    <w:p w14:paraId="067429E4" w14:textId="77777777" w:rsidR="007406D4" w:rsidRDefault="007406D4" w:rsidP="007406D4">
      <w:pPr>
        <w:ind w:left="720" w:hanging="720"/>
      </w:pPr>
      <w:r>
        <w:t xml:space="preserve">Ward, A.E. (1941) </w:t>
      </w:r>
      <w:r w:rsidRPr="00445488">
        <w:rPr>
          <w:i/>
        </w:rPr>
        <w:t>Music Education for High Schools</w:t>
      </w:r>
      <w:r>
        <w:rPr>
          <w:u w:val="single"/>
        </w:rPr>
        <w:t>,</w:t>
      </w:r>
      <w:r>
        <w:t xml:space="preserve"> New York, American Book Company.</w:t>
      </w:r>
    </w:p>
    <w:p w14:paraId="3177C03C" w14:textId="77777777" w:rsidR="007406D4" w:rsidRDefault="007406D4" w:rsidP="007406D4"/>
    <w:p w14:paraId="5A167E4F" w14:textId="77777777" w:rsidR="008372BE" w:rsidRDefault="008372BE" w:rsidP="000B14BE">
      <w:pPr>
        <w:jc w:val="center"/>
      </w:pPr>
    </w:p>
    <w:sectPr w:rsidR="008372BE" w:rsidSect="008372B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810FE" w14:textId="77777777" w:rsidR="00064558" w:rsidRDefault="00064558">
      <w:r>
        <w:separator/>
      </w:r>
    </w:p>
  </w:endnote>
  <w:endnote w:type="continuationSeparator" w:id="0">
    <w:p w14:paraId="2428DF71" w14:textId="77777777" w:rsidR="00064558" w:rsidRDefault="00064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A03CA" w14:textId="77777777" w:rsidR="00064558" w:rsidRDefault="00064558">
      <w:r>
        <w:separator/>
      </w:r>
    </w:p>
  </w:footnote>
  <w:footnote w:type="continuationSeparator" w:id="0">
    <w:p w14:paraId="0EBEF039" w14:textId="77777777" w:rsidR="00064558" w:rsidRDefault="00064558">
      <w:r>
        <w:continuationSeparator/>
      </w:r>
    </w:p>
  </w:footnote>
  <w:footnote w:id="1">
    <w:p w14:paraId="02E28BF4" w14:textId="77777777" w:rsidR="00655F9C" w:rsidRPr="003B14E9" w:rsidRDefault="00655F9C" w:rsidP="00655F9C">
      <w:pPr>
        <w:rPr>
          <w:sz w:val="20"/>
        </w:rPr>
      </w:pPr>
      <w:r w:rsidRPr="003B14E9">
        <w:rPr>
          <w:rStyle w:val="FootnoteReference"/>
          <w:sz w:val="20"/>
        </w:rPr>
        <w:footnoteRef/>
      </w:r>
      <w:r w:rsidRPr="003B14E9">
        <w:rPr>
          <w:sz w:val="20"/>
        </w:rPr>
        <w:t xml:space="preserve"> National Association for Music Education. </w:t>
      </w:r>
      <w:hyperlink r:id="rId1" w:history="1">
        <w:r w:rsidRPr="003B14E9">
          <w:rPr>
            <w:rStyle w:val="Hyperlink"/>
            <w:sz w:val="20"/>
          </w:rPr>
          <w:t>https://nafme.org/wp-content/files/2015/11/ESSA-In-Plain-EnglishFINAL-2-2016.pdf</w:t>
        </w:r>
      </w:hyperlink>
    </w:p>
    <w:p w14:paraId="481FD09A" w14:textId="77777777" w:rsidR="00655F9C" w:rsidRDefault="00655F9C" w:rsidP="00655F9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8B464" w14:textId="77777777" w:rsidR="00655F9C" w:rsidRDefault="00655F9C">
    <w:pPr>
      <w:pStyle w:val="Header"/>
      <w:framePr w:w="576" w:wrap="around" w:vAnchor="page" w:hAnchor="page" w:x="10315" w:y="811"/>
      <w:widowControl w:val="0"/>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03FD3214" w14:textId="77777777" w:rsidR="00655F9C" w:rsidRDefault="00655F9C">
    <w:pPr>
      <w:pStyle w:val="Heade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94B72" w14:textId="77777777" w:rsidR="00655F9C" w:rsidRDefault="00655F9C">
    <w:pPr>
      <w:pStyle w:val="Header"/>
      <w:framePr w:w="576" w:wrap="around" w:vAnchor="page" w:hAnchor="page" w:x="10315" w:y="81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0D0208A" w14:textId="77777777" w:rsidR="00655F9C" w:rsidRDefault="00655F9C">
    <w:pPr>
      <w:pStyle w:val="Heade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E726EC"/>
    <w:multiLevelType w:val="hybridMultilevel"/>
    <w:tmpl w:val="B7C6B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0622EC"/>
    <w:multiLevelType w:val="hybridMultilevel"/>
    <w:tmpl w:val="D5C0B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1547FD"/>
    <w:multiLevelType w:val="hybridMultilevel"/>
    <w:tmpl w:val="B16E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44632"/>
    <w:multiLevelType w:val="hybridMultilevel"/>
    <w:tmpl w:val="61C2E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35756"/>
    <w:multiLevelType w:val="hybridMultilevel"/>
    <w:tmpl w:val="7AB4BD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F42C97"/>
    <w:multiLevelType w:val="hybridMultilevel"/>
    <w:tmpl w:val="B902F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8198B"/>
    <w:multiLevelType w:val="hybridMultilevel"/>
    <w:tmpl w:val="46D2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34726"/>
    <w:multiLevelType w:val="hybridMultilevel"/>
    <w:tmpl w:val="8912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D92DB1"/>
    <w:multiLevelType w:val="hybridMultilevel"/>
    <w:tmpl w:val="2F7E6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207341"/>
    <w:multiLevelType w:val="hybridMultilevel"/>
    <w:tmpl w:val="C1AEC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6E4B6D"/>
    <w:multiLevelType w:val="hybridMultilevel"/>
    <w:tmpl w:val="9516EF8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EA795B"/>
    <w:multiLevelType w:val="multilevel"/>
    <w:tmpl w:val="C1AEC7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5A44FA"/>
    <w:multiLevelType w:val="hybridMultilevel"/>
    <w:tmpl w:val="D4369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D80DC1"/>
    <w:multiLevelType w:val="hybridMultilevel"/>
    <w:tmpl w:val="A14EB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5679BD"/>
    <w:multiLevelType w:val="hybridMultilevel"/>
    <w:tmpl w:val="15FA9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CD4BFD"/>
    <w:multiLevelType w:val="multilevel"/>
    <w:tmpl w:val="C1AEC7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576307D"/>
    <w:multiLevelType w:val="multilevel"/>
    <w:tmpl w:val="81FC2FC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36ED4F70"/>
    <w:multiLevelType w:val="hybridMultilevel"/>
    <w:tmpl w:val="7EA61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D4AB4"/>
    <w:multiLevelType w:val="hybridMultilevel"/>
    <w:tmpl w:val="37760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9390D42"/>
    <w:multiLevelType w:val="multilevel"/>
    <w:tmpl w:val="46D238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01D6638"/>
    <w:multiLevelType w:val="hybridMultilevel"/>
    <w:tmpl w:val="7C8A1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06425F"/>
    <w:multiLevelType w:val="multilevel"/>
    <w:tmpl w:val="EF3212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9934CB5"/>
    <w:multiLevelType w:val="hybridMultilevel"/>
    <w:tmpl w:val="EF321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017CE2"/>
    <w:multiLevelType w:val="multilevel"/>
    <w:tmpl w:val="B902FB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C47169A"/>
    <w:multiLevelType w:val="multilevel"/>
    <w:tmpl w:val="6A92FE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C4B2F84"/>
    <w:multiLevelType w:val="hybridMultilevel"/>
    <w:tmpl w:val="122098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E59794E"/>
    <w:multiLevelType w:val="multilevel"/>
    <w:tmpl w:val="DCAEAB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09E72D7"/>
    <w:multiLevelType w:val="hybridMultilevel"/>
    <w:tmpl w:val="CA887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8B4170"/>
    <w:multiLevelType w:val="hybridMultilevel"/>
    <w:tmpl w:val="2E6E7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D008A7"/>
    <w:multiLevelType w:val="hybridMultilevel"/>
    <w:tmpl w:val="49A4A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485D12"/>
    <w:multiLevelType w:val="hybridMultilevel"/>
    <w:tmpl w:val="81FC2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66E0FB6"/>
    <w:multiLevelType w:val="hybridMultilevel"/>
    <w:tmpl w:val="FC584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8BE4301"/>
    <w:multiLevelType w:val="multilevel"/>
    <w:tmpl w:val="1220987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6" w15:restartNumberingAfterBreak="0">
    <w:nsid w:val="5EA415ED"/>
    <w:multiLevelType w:val="hybridMultilevel"/>
    <w:tmpl w:val="BAEE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2B307B"/>
    <w:multiLevelType w:val="hybridMultilevel"/>
    <w:tmpl w:val="4C220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563BB9"/>
    <w:multiLevelType w:val="hybridMultilevel"/>
    <w:tmpl w:val="C59468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1F94EDA"/>
    <w:multiLevelType w:val="hybridMultilevel"/>
    <w:tmpl w:val="A8EAC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5DE3F13"/>
    <w:multiLevelType w:val="hybridMultilevel"/>
    <w:tmpl w:val="DCAE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D7058A"/>
    <w:multiLevelType w:val="hybridMultilevel"/>
    <w:tmpl w:val="836AF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DE090E"/>
    <w:multiLevelType w:val="multilevel"/>
    <w:tmpl w:val="1D546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10187D"/>
    <w:multiLevelType w:val="hybridMultilevel"/>
    <w:tmpl w:val="6A92F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6B3F61"/>
    <w:multiLevelType w:val="hybridMultilevel"/>
    <w:tmpl w:val="7FF6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575286"/>
    <w:multiLevelType w:val="hybridMultilevel"/>
    <w:tmpl w:val="5A804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FEF4553"/>
    <w:multiLevelType w:val="hybridMultilevel"/>
    <w:tmpl w:val="6FD0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7"/>
  </w:num>
  <w:num w:numId="5">
    <w:abstractNumId w:val="37"/>
  </w:num>
  <w:num w:numId="6">
    <w:abstractNumId w:val="38"/>
  </w:num>
  <w:num w:numId="7">
    <w:abstractNumId w:val="39"/>
  </w:num>
  <w:num w:numId="8">
    <w:abstractNumId w:val="3"/>
  </w:num>
  <w:num w:numId="9">
    <w:abstractNumId w:val="16"/>
  </w:num>
  <w:num w:numId="10">
    <w:abstractNumId w:val="15"/>
  </w:num>
  <w:num w:numId="11">
    <w:abstractNumId w:val="13"/>
  </w:num>
  <w:num w:numId="12">
    <w:abstractNumId w:val="11"/>
  </w:num>
  <w:num w:numId="13">
    <w:abstractNumId w:val="45"/>
  </w:num>
  <w:num w:numId="14">
    <w:abstractNumId w:val="6"/>
  </w:num>
  <w:num w:numId="15">
    <w:abstractNumId w:val="4"/>
  </w:num>
  <w:num w:numId="16">
    <w:abstractNumId w:val="33"/>
  </w:num>
  <w:num w:numId="17">
    <w:abstractNumId w:val="34"/>
  </w:num>
  <w:num w:numId="18">
    <w:abstractNumId w:val="21"/>
  </w:num>
  <w:num w:numId="19">
    <w:abstractNumId w:val="19"/>
  </w:num>
  <w:num w:numId="20">
    <w:abstractNumId w:val="12"/>
  </w:num>
  <w:num w:numId="21">
    <w:abstractNumId w:val="14"/>
  </w:num>
  <w:num w:numId="22">
    <w:abstractNumId w:val="40"/>
  </w:num>
  <w:num w:numId="23">
    <w:abstractNumId w:val="29"/>
  </w:num>
  <w:num w:numId="24">
    <w:abstractNumId w:val="25"/>
  </w:num>
  <w:num w:numId="25">
    <w:abstractNumId w:val="24"/>
  </w:num>
  <w:num w:numId="26">
    <w:abstractNumId w:val="9"/>
  </w:num>
  <w:num w:numId="27">
    <w:abstractNumId w:val="22"/>
  </w:num>
  <w:num w:numId="28">
    <w:abstractNumId w:val="43"/>
  </w:num>
  <w:num w:numId="29">
    <w:abstractNumId w:val="27"/>
  </w:num>
  <w:num w:numId="30">
    <w:abstractNumId w:val="17"/>
  </w:num>
  <w:num w:numId="31">
    <w:abstractNumId w:val="0"/>
    <w:lvlOverride w:ilvl="0">
      <w:lvl w:ilvl="0">
        <w:start w:val="1"/>
        <w:numFmt w:val="bullet"/>
        <w:lvlText w:val=""/>
        <w:legacy w:legacy="1" w:legacySpace="0" w:legacyIndent="360"/>
        <w:lvlJc w:val="left"/>
        <w:pPr>
          <w:ind w:left="720" w:hanging="360"/>
        </w:pPr>
        <w:rPr>
          <w:rFonts w:ascii="Symbol" w:hAnsi="Symbol" w:hint="default"/>
          <w:sz w:val="28"/>
        </w:rPr>
      </w:lvl>
    </w:lvlOverride>
  </w:num>
  <w:num w:numId="32">
    <w:abstractNumId w:val="30"/>
  </w:num>
  <w:num w:numId="33">
    <w:abstractNumId w:val="41"/>
  </w:num>
  <w:num w:numId="34">
    <w:abstractNumId w:val="23"/>
  </w:num>
  <w:num w:numId="35">
    <w:abstractNumId w:val="46"/>
  </w:num>
  <w:num w:numId="36">
    <w:abstractNumId w:val="5"/>
  </w:num>
  <w:num w:numId="37">
    <w:abstractNumId w:val="31"/>
  </w:num>
  <w:num w:numId="38">
    <w:abstractNumId w:val="32"/>
  </w:num>
  <w:num w:numId="39">
    <w:abstractNumId w:val="44"/>
  </w:num>
  <w:num w:numId="40">
    <w:abstractNumId w:val="20"/>
  </w:num>
  <w:num w:numId="41">
    <w:abstractNumId w:val="10"/>
  </w:num>
  <w:num w:numId="42">
    <w:abstractNumId w:val="8"/>
  </w:num>
  <w:num w:numId="43">
    <w:abstractNumId w:val="26"/>
  </w:num>
  <w:num w:numId="44">
    <w:abstractNumId w:val="28"/>
  </w:num>
  <w:num w:numId="45">
    <w:abstractNumId w:val="35"/>
  </w:num>
  <w:num w:numId="46">
    <w:abstractNumId w:val="36"/>
  </w:num>
  <w:num w:numId="47">
    <w:abstractNumId w:val="18"/>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783"/>
    <w:rsid w:val="00064558"/>
    <w:rsid w:val="00064E44"/>
    <w:rsid w:val="000B14BE"/>
    <w:rsid w:val="000E225F"/>
    <w:rsid w:val="001425B0"/>
    <w:rsid w:val="0018192C"/>
    <w:rsid w:val="00192033"/>
    <w:rsid w:val="001E2BB1"/>
    <w:rsid w:val="00205E6E"/>
    <w:rsid w:val="00254973"/>
    <w:rsid w:val="00280CA8"/>
    <w:rsid w:val="00294BD9"/>
    <w:rsid w:val="002D3B8F"/>
    <w:rsid w:val="00317AFC"/>
    <w:rsid w:val="00346783"/>
    <w:rsid w:val="003A5F10"/>
    <w:rsid w:val="003F640E"/>
    <w:rsid w:val="00427016"/>
    <w:rsid w:val="004418E2"/>
    <w:rsid w:val="00455902"/>
    <w:rsid w:val="00465C53"/>
    <w:rsid w:val="00472026"/>
    <w:rsid w:val="00473BF3"/>
    <w:rsid w:val="00492573"/>
    <w:rsid w:val="004C64FC"/>
    <w:rsid w:val="004D69B3"/>
    <w:rsid w:val="004E043D"/>
    <w:rsid w:val="00504463"/>
    <w:rsid w:val="00514255"/>
    <w:rsid w:val="005360CC"/>
    <w:rsid w:val="005638F6"/>
    <w:rsid w:val="00572E5D"/>
    <w:rsid w:val="00584A17"/>
    <w:rsid w:val="00595546"/>
    <w:rsid w:val="00627F45"/>
    <w:rsid w:val="00643CD0"/>
    <w:rsid w:val="00655F9C"/>
    <w:rsid w:val="00667774"/>
    <w:rsid w:val="00676086"/>
    <w:rsid w:val="0071377B"/>
    <w:rsid w:val="007137F2"/>
    <w:rsid w:val="00717372"/>
    <w:rsid w:val="007406D4"/>
    <w:rsid w:val="0075651A"/>
    <w:rsid w:val="00762224"/>
    <w:rsid w:val="00785117"/>
    <w:rsid w:val="00791895"/>
    <w:rsid w:val="00793E90"/>
    <w:rsid w:val="007B19C7"/>
    <w:rsid w:val="007C7588"/>
    <w:rsid w:val="008372BE"/>
    <w:rsid w:val="00884681"/>
    <w:rsid w:val="0089295D"/>
    <w:rsid w:val="008959B1"/>
    <w:rsid w:val="009210A0"/>
    <w:rsid w:val="00925A84"/>
    <w:rsid w:val="0095106B"/>
    <w:rsid w:val="009923DA"/>
    <w:rsid w:val="00997078"/>
    <w:rsid w:val="009A2CCE"/>
    <w:rsid w:val="009F0110"/>
    <w:rsid w:val="00A06249"/>
    <w:rsid w:val="00A826C6"/>
    <w:rsid w:val="00AB2E87"/>
    <w:rsid w:val="00AC2927"/>
    <w:rsid w:val="00B04056"/>
    <w:rsid w:val="00B5053E"/>
    <w:rsid w:val="00BF2996"/>
    <w:rsid w:val="00C664CF"/>
    <w:rsid w:val="00CA3403"/>
    <w:rsid w:val="00CA4D61"/>
    <w:rsid w:val="00D44E87"/>
    <w:rsid w:val="00D45A51"/>
    <w:rsid w:val="00D53922"/>
    <w:rsid w:val="00D60525"/>
    <w:rsid w:val="00D82926"/>
    <w:rsid w:val="00D841FE"/>
    <w:rsid w:val="00DB2E7C"/>
    <w:rsid w:val="00E23200"/>
    <w:rsid w:val="00E467A6"/>
    <w:rsid w:val="00E97128"/>
    <w:rsid w:val="00E9753A"/>
    <w:rsid w:val="00EA19EE"/>
    <w:rsid w:val="00EF0C1D"/>
    <w:rsid w:val="00EF206F"/>
    <w:rsid w:val="00F13145"/>
    <w:rsid w:val="00F37EF3"/>
    <w:rsid w:val="00F56701"/>
    <w:rsid w:val="00F606D1"/>
    <w:rsid w:val="00FA64CA"/>
    <w:rsid w:val="00FE3B3A"/>
    <w:rsid w:val="00FF41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8C4451"/>
  <w15:docId w15:val="{377412D2-00C9-0A4D-9A8A-B25494C60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72BE"/>
    <w:rPr>
      <w:rFonts w:ascii="Helvetica" w:eastAsia="Times New Roman" w:hAnsi="Helvetica" w:cs="Times New Roman"/>
      <w:szCs w:val="20"/>
    </w:rPr>
  </w:style>
  <w:style w:type="paragraph" w:styleId="Heading1">
    <w:name w:val="heading 1"/>
    <w:basedOn w:val="Normal"/>
    <w:next w:val="Normal"/>
    <w:link w:val="Heading1Char"/>
    <w:qFormat/>
    <w:rsid w:val="00667774"/>
    <w:pPr>
      <w:keepNext/>
      <w:outlineLvl w:val="0"/>
    </w:pPr>
    <w:rPr>
      <w:rFonts w:ascii="Times" w:eastAsia="Times" w:hAnsi="Times"/>
      <w:b/>
      <w:color w:val="000000"/>
    </w:rPr>
  </w:style>
  <w:style w:type="paragraph" w:styleId="Heading2">
    <w:name w:val="heading 2"/>
    <w:basedOn w:val="Normal"/>
    <w:next w:val="Normal"/>
    <w:link w:val="Heading2Char"/>
    <w:qFormat/>
    <w:rsid w:val="00667774"/>
    <w:pPr>
      <w:keepNext/>
      <w:ind w:left="360"/>
      <w:outlineLvl w:val="1"/>
    </w:pPr>
    <w:rPr>
      <w:rFonts w:ascii="Times" w:hAnsi="Times"/>
      <w:u w:val="single"/>
    </w:rPr>
  </w:style>
  <w:style w:type="paragraph" w:styleId="Heading3">
    <w:name w:val="heading 3"/>
    <w:basedOn w:val="Normal"/>
    <w:next w:val="Normal"/>
    <w:link w:val="Heading3Char"/>
    <w:qFormat/>
    <w:rsid w:val="00667774"/>
    <w:pPr>
      <w:keepNext/>
      <w:jc w:val="center"/>
      <w:outlineLvl w:val="2"/>
    </w:pPr>
    <w:rPr>
      <w:rFonts w:ascii="Times" w:hAnsi="Times"/>
      <w:b/>
    </w:rPr>
  </w:style>
  <w:style w:type="paragraph" w:styleId="Heading4">
    <w:name w:val="heading 4"/>
    <w:basedOn w:val="Normal"/>
    <w:next w:val="Normal"/>
    <w:link w:val="Heading4Char"/>
    <w:qFormat/>
    <w:rsid w:val="00667774"/>
    <w:pPr>
      <w:keepNext/>
      <w:outlineLvl w:val="3"/>
    </w:pPr>
    <w:rPr>
      <w:rFonts w:ascii="Verdana" w:hAnsi="Verdana"/>
      <w:b/>
      <w:color w:val="000000"/>
      <w:sz w:val="26"/>
    </w:rPr>
  </w:style>
  <w:style w:type="paragraph" w:styleId="Heading5">
    <w:name w:val="heading 5"/>
    <w:basedOn w:val="Normal"/>
    <w:next w:val="Normal"/>
    <w:link w:val="Heading5Char"/>
    <w:qFormat/>
    <w:rsid w:val="00667774"/>
    <w:pPr>
      <w:keepNext/>
      <w:outlineLvl w:val="4"/>
    </w:pPr>
    <w:rPr>
      <w:rFonts w:ascii="Times"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7774"/>
    <w:rPr>
      <w:rFonts w:ascii="Times" w:eastAsia="Times" w:hAnsi="Times" w:cs="Times New Roman"/>
      <w:b/>
      <w:color w:val="000000"/>
      <w:szCs w:val="20"/>
    </w:rPr>
  </w:style>
  <w:style w:type="character" w:customStyle="1" w:styleId="Heading2Char">
    <w:name w:val="Heading 2 Char"/>
    <w:basedOn w:val="DefaultParagraphFont"/>
    <w:link w:val="Heading2"/>
    <w:rsid w:val="00667774"/>
    <w:rPr>
      <w:rFonts w:ascii="Times" w:eastAsia="Times New Roman" w:hAnsi="Times" w:cs="Times New Roman"/>
      <w:szCs w:val="20"/>
      <w:u w:val="single"/>
    </w:rPr>
  </w:style>
  <w:style w:type="character" w:customStyle="1" w:styleId="Heading3Char">
    <w:name w:val="Heading 3 Char"/>
    <w:basedOn w:val="DefaultParagraphFont"/>
    <w:link w:val="Heading3"/>
    <w:rsid w:val="00667774"/>
    <w:rPr>
      <w:rFonts w:ascii="Times" w:eastAsia="Times New Roman" w:hAnsi="Times" w:cs="Times New Roman"/>
      <w:b/>
      <w:szCs w:val="20"/>
    </w:rPr>
  </w:style>
  <w:style w:type="character" w:customStyle="1" w:styleId="Heading4Char">
    <w:name w:val="Heading 4 Char"/>
    <w:basedOn w:val="DefaultParagraphFont"/>
    <w:link w:val="Heading4"/>
    <w:rsid w:val="00667774"/>
    <w:rPr>
      <w:rFonts w:ascii="Verdana" w:eastAsia="Times New Roman" w:hAnsi="Verdana" w:cs="Times New Roman"/>
      <w:b/>
      <w:color w:val="000000"/>
      <w:sz w:val="26"/>
      <w:szCs w:val="20"/>
    </w:rPr>
  </w:style>
  <w:style w:type="character" w:customStyle="1" w:styleId="Heading5Char">
    <w:name w:val="Heading 5 Char"/>
    <w:basedOn w:val="DefaultParagraphFont"/>
    <w:link w:val="Heading5"/>
    <w:rsid w:val="00667774"/>
    <w:rPr>
      <w:rFonts w:ascii="Times" w:eastAsia="Times New Roman" w:hAnsi="Times" w:cs="Times New Roman"/>
      <w:i/>
      <w:szCs w:val="20"/>
    </w:rPr>
  </w:style>
  <w:style w:type="paragraph" w:styleId="Header">
    <w:name w:val="header"/>
    <w:basedOn w:val="Normal"/>
    <w:link w:val="HeaderChar"/>
    <w:rsid w:val="008372BE"/>
    <w:pPr>
      <w:tabs>
        <w:tab w:val="center" w:pos="4320"/>
        <w:tab w:val="right" w:pos="8640"/>
      </w:tabs>
    </w:pPr>
  </w:style>
  <w:style w:type="character" w:customStyle="1" w:styleId="HeaderChar">
    <w:name w:val="Header Char"/>
    <w:basedOn w:val="DefaultParagraphFont"/>
    <w:link w:val="Header"/>
    <w:rsid w:val="008372BE"/>
    <w:rPr>
      <w:rFonts w:ascii="Helvetica" w:eastAsia="Times New Roman" w:hAnsi="Helvetica" w:cs="Times New Roman"/>
      <w:szCs w:val="20"/>
    </w:rPr>
  </w:style>
  <w:style w:type="character" w:styleId="PageNumber">
    <w:name w:val="page number"/>
    <w:basedOn w:val="DefaultParagraphFont"/>
    <w:rsid w:val="008372BE"/>
  </w:style>
  <w:style w:type="character" w:styleId="Hyperlink">
    <w:name w:val="Hyperlink"/>
    <w:basedOn w:val="DefaultParagraphFont"/>
    <w:uiPriority w:val="99"/>
    <w:unhideWhenUsed/>
    <w:rsid w:val="008372BE"/>
    <w:rPr>
      <w:color w:val="0000FF" w:themeColor="hyperlink"/>
      <w:u w:val="single"/>
    </w:rPr>
  </w:style>
  <w:style w:type="character" w:styleId="FollowedHyperlink">
    <w:name w:val="FollowedHyperlink"/>
    <w:basedOn w:val="DefaultParagraphFont"/>
    <w:uiPriority w:val="99"/>
    <w:unhideWhenUsed/>
    <w:rsid w:val="008372BE"/>
    <w:rPr>
      <w:color w:val="800080" w:themeColor="followedHyperlink"/>
      <w:u w:val="single"/>
    </w:rPr>
  </w:style>
  <w:style w:type="paragraph" w:styleId="BodyTextIndent">
    <w:name w:val="Body Text Indent"/>
    <w:basedOn w:val="Normal"/>
    <w:link w:val="BodyTextIndentChar"/>
    <w:rsid w:val="008372BE"/>
    <w:pPr>
      <w:ind w:firstLine="360"/>
    </w:pPr>
  </w:style>
  <w:style w:type="character" w:customStyle="1" w:styleId="BodyTextIndentChar">
    <w:name w:val="Body Text Indent Char"/>
    <w:basedOn w:val="DefaultParagraphFont"/>
    <w:link w:val="BodyTextIndent"/>
    <w:rsid w:val="008372BE"/>
    <w:rPr>
      <w:rFonts w:ascii="Helvetica" w:eastAsia="Times New Roman" w:hAnsi="Helvetica" w:cs="Times New Roman"/>
      <w:szCs w:val="20"/>
    </w:rPr>
  </w:style>
  <w:style w:type="paragraph" w:styleId="BodyTextIndent3">
    <w:name w:val="Body Text Indent 3"/>
    <w:basedOn w:val="Normal"/>
    <w:link w:val="BodyTextIndent3Char"/>
    <w:rsid w:val="00667774"/>
    <w:pPr>
      <w:ind w:left="720"/>
    </w:pPr>
    <w:rPr>
      <w:rFonts w:ascii="Times" w:eastAsia="Times" w:hAnsi="Times"/>
    </w:rPr>
  </w:style>
  <w:style w:type="character" w:customStyle="1" w:styleId="BodyTextIndent3Char">
    <w:name w:val="Body Text Indent 3 Char"/>
    <w:basedOn w:val="DefaultParagraphFont"/>
    <w:link w:val="BodyTextIndent3"/>
    <w:rsid w:val="00667774"/>
    <w:rPr>
      <w:rFonts w:ascii="Times" w:eastAsia="Times" w:hAnsi="Times" w:cs="Times New Roman"/>
      <w:szCs w:val="20"/>
    </w:rPr>
  </w:style>
  <w:style w:type="paragraph" w:styleId="BodyTextIndent2">
    <w:name w:val="Body Text Indent 2"/>
    <w:basedOn w:val="Normal"/>
    <w:link w:val="BodyTextIndent2Char"/>
    <w:rsid w:val="00667774"/>
    <w:pPr>
      <w:ind w:left="360"/>
    </w:pPr>
    <w:rPr>
      <w:rFonts w:ascii="Times" w:eastAsia="Times" w:hAnsi="Times"/>
    </w:rPr>
  </w:style>
  <w:style w:type="character" w:customStyle="1" w:styleId="BodyTextIndent2Char">
    <w:name w:val="Body Text Indent 2 Char"/>
    <w:basedOn w:val="DefaultParagraphFont"/>
    <w:link w:val="BodyTextIndent2"/>
    <w:rsid w:val="00667774"/>
    <w:rPr>
      <w:rFonts w:ascii="Times" w:eastAsia="Times" w:hAnsi="Times" w:cs="Times New Roman"/>
      <w:szCs w:val="20"/>
    </w:rPr>
  </w:style>
  <w:style w:type="paragraph" w:styleId="Footer">
    <w:name w:val="footer"/>
    <w:basedOn w:val="Normal"/>
    <w:link w:val="FooterChar"/>
    <w:rsid w:val="00667774"/>
    <w:pPr>
      <w:tabs>
        <w:tab w:val="center" w:pos="4320"/>
        <w:tab w:val="right" w:pos="8640"/>
      </w:tabs>
    </w:pPr>
  </w:style>
  <w:style w:type="character" w:customStyle="1" w:styleId="FooterChar">
    <w:name w:val="Footer Char"/>
    <w:basedOn w:val="DefaultParagraphFont"/>
    <w:link w:val="Footer"/>
    <w:rsid w:val="00667774"/>
    <w:rPr>
      <w:rFonts w:ascii="Helvetica" w:eastAsia="Times New Roman" w:hAnsi="Helvetica" w:cs="Times New Roman"/>
      <w:szCs w:val="20"/>
    </w:rPr>
  </w:style>
  <w:style w:type="paragraph" w:customStyle="1" w:styleId="xl24">
    <w:name w:val="xl24"/>
    <w:basedOn w:val="Normal"/>
    <w:rsid w:val="00667774"/>
    <w:pPr>
      <w:spacing w:before="100" w:beforeAutospacing="1" w:after="100" w:afterAutospacing="1"/>
    </w:pPr>
    <w:rPr>
      <w:rFonts w:ascii="Times" w:eastAsia="Times" w:hAnsi="Times"/>
      <w:sz w:val="20"/>
    </w:rPr>
  </w:style>
  <w:style w:type="paragraph" w:styleId="BalloonText">
    <w:name w:val="Balloon Text"/>
    <w:basedOn w:val="Normal"/>
    <w:link w:val="BalloonTextChar"/>
    <w:uiPriority w:val="99"/>
    <w:semiHidden/>
    <w:unhideWhenUsed/>
    <w:rsid w:val="00667774"/>
    <w:rPr>
      <w:rFonts w:ascii="Lucida Grande" w:hAnsi="Lucida Grande" w:cs="Helvetica"/>
      <w:sz w:val="18"/>
      <w:szCs w:val="18"/>
    </w:rPr>
  </w:style>
  <w:style w:type="character" w:customStyle="1" w:styleId="BalloonTextChar">
    <w:name w:val="Balloon Text Char"/>
    <w:basedOn w:val="DefaultParagraphFont"/>
    <w:link w:val="BalloonText"/>
    <w:uiPriority w:val="99"/>
    <w:semiHidden/>
    <w:rsid w:val="00667774"/>
    <w:rPr>
      <w:rFonts w:ascii="Lucida Grande" w:eastAsia="Times New Roman" w:hAnsi="Lucida Grande" w:cs="Helvetica"/>
      <w:sz w:val="18"/>
      <w:szCs w:val="18"/>
    </w:rPr>
  </w:style>
  <w:style w:type="paragraph" w:styleId="ListParagraph">
    <w:name w:val="List Paragraph"/>
    <w:basedOn w:val="Normal"/>
    <w:uiPriority w:val="34"/>
    <w:qFormat/>
    <w:rsid w:val="00667774"/>
    <w:pPr>
      <w:ind w:left="720"/>
      <w:contextualSpacing/>
    </w:pPr>
    <w:rPr>
      <w:rFonts w:cs="Helvetica"/>
    </w:rPr>
  </w:style>
  <w:style w:type="character" w:customStyle="1" w:styleId="resulturl">
    <w:name w:val="resulturl"/>
    <w:basedOn w:val="DefaultParagraphFont"/>
    <w:rsid w:val="00667774"/>
  </w:style>
  <w:style w:type="paragraph" w:styleId="NormalWeb">
    <w:name w:val="Normal (Web)"/>
    <w:basedOn w:val="Normal"/>
    <w:uiPriority w:val="99"/>
    <w:rsid w:val="00667774"/>
    <w:pPr>
      <w:spacing w:beforeLines="1" w:afterLines="1"/>
    </w:pPr>
    <w:rPr>
      <w:rFonts w:ascii="Times" w:eastAsia="Cambria" w:hAnsi="Times"/>
      <w:sz w:val="20"/>
    </w:rPr>
  </w:style>
  <w:style w:type="character" w:styleId="Strong">
    <w:name w:val="Strong"/>
    <w:basedOn w:val="DefaultParagraphFont"/>
    <w:uiPriority w:val="22"/>
    <w:rsid w:val="00667774"/>
    <w:rPr>
      <w:b/>
    </w:rPr>
  </w:style>
  <w:style w:type="table" w:styleId="TableGrid">
    <w:name w:val="Table Grid"/>
    <w:basedOn w:val="TableNormal"/>
    <w:rsid w:val="004D69B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nt5">
    <w:name w:val="font5"/>
    <w:basedOn w:val="Normal"/>
    <w:rsid w:val="00572E5D"/>
    <w:pPr>
      <w:spacing w:beforeLines="1" w:afterLines="1"/>
    </w:pPr>
    <w:rPr>
      <w:rFonts w:ascii="Verdana" w:eastAsiaTheme="minorHAnsi" w:hAnsi="Verdana" w:cstheme="minorBidi"/>
      <w:sz w:val="16"/>
      <w:szCs w:val="16"/>
    </w:rPr>
  </w:style>
  <w:style w:type="character" w:styleId="Emphasis">
    <w:name w:val="Emphasis"/>
    <w:basedOn w:val="DefaultParagraphFont"/>
    <w:uiPriority w:val="20"/>
    <w:rsid w:val="00F37EF3"/>
    <w:rPr>
      <w:i/>
    </w:rPr>
  </w:style>
  <w:style w:type="paragraph" w:styleId="FootnoteText">
    <w:name w:val="footnote text"/>
    <w:basedOn w:val="Normal"/>
    <w:link w:val="FootnoteTextChar"/>
    <w:uiPriority w:val="99"/>
    <w:semiHidden/>
    <w:unhideWhenUsed/>
    <w:rsid w:val="00655F9C"/>
    <w:rPr>
      <w:sz w:val="20"/>
    </w:rPr>
  </w:style>
  <w:style w:type="character" w:customStyle="1" w:styleId="FootnoteTextChar">
    <w:name w:val="Footnote Text Char"/>
    <w:basedOn w:val="DefaultParagraphFont"/>
    <w:link w:val="FootnoteText"/>
    <w:uiPriority w:val="99"/>
    <w:semiHidden/>
    <w:rsid w:val="00655F9C"/>
    <w:rPr>
      <w:rFonts w:ascii="Helvetica" w:eastAsia="Times New Roman" w:hAnsi="Helvetica" w:cs="Times New Roman"/>
      <w:sz w:val="20"/>
      <w:szCs w:val="20"/>
    </w:rPr>
  </w:style>
  <w:style w:type="character" w:styleId="FootnoteReference">
    <w:name w:val="footnote reference"/>
    <w:basedOn w:val="DefaultParagraphFont"/>
    <w:uiPriority w:val="99"/>
    <w:semiHidden/>
    <w:unhideWhenUsed/>
    <w:rsid w:val="00655F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ve-musi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nc.org/documents/temp/benefits_of_music.pdf" TargetMode="External"/><Relationship Id="rId5" Type="http://schemas.openxmlformats.org/officeDocument/2006/relationships/footnotes" Target="footnotes.xml"/><Relationship Id="rId10" Type="http://schemas.openxmlformats.org/officeDocument/2006/relationships/hyperlink" Target="http://www.nafme.org" TargetMode="Externa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nafme.org/wp-content/files/2015/11/ESSA-In-Plain-EnglishFINAL-2-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47</Pages>
  <Words>10412</Words>
  <Characters>59351</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John Benham &amp; Associates, LLC</Company>
  <LinksUpToDate>false</LinksUpToDate>
  <CharactersWithSpaces>69624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Benham</dc:creator>
  <cp:keywords/>
  <cp:lastModifiedBy>John Benham</cp:lastModifiedBy>
  <cp:revision>4</cp:revision>
  <dcterms:created xsi:type="dcterms:W3CDTF">2020-07-28T15:51:00Z</dcterms:created>
  <dcterms:modified xsi:type="dcterms:W3CDTF">2020-07-29T00:22:00Z</dcterms:modified>
</cp:coreProperties>
</file>